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47FCEF7D"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332102">
        <w:rPr>
          <w:rFonts w:ascii="Arial" w:eastAsia="MS Mincho" w:hAnsi="Arial" w:cs="Arial"/>
          <w:b/>
          <w:sz w:val="24"/>
          <w:szCs w:val="24"/>
          <w:lang w:val="en-US"/>
        </w:rPr>
        <w:t>6</w:t>
      </w:r>
      <w:r w:rsidR="00BD0871">
        <w:rPr>
          <w:rFonts w:ascii="Arial" w:eastAsia="MS Mincho" w:hAnsi="Arial" w:cs="Arial"/>
          <w:b/>
          <w:sz w:val="24"/>
          <w:szCs w:val="24"/>
          <w:lang w:val="en-US"/>
        </w:rPr>
        <w:t>bis-e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A47F0F">
        <w:rPr>
          <w:rFonts w:ascii="Arial" w:eastAsia="MS Mincho" w:hAnsi="Arial" w:cs="Arial"/>
          <w:b/>
          <w:sz w:val="24"/>
          <w:szCs w:val="24"/>
          <w:lang w:val="en-US"/>
        </w:rPr>
        <w:t>04520</w:t>
      </w:r>
    </w:p>
    <w:p w14:paraId="35E2CC78" w14:textId="77777777" w:rsidR="00BB08B0" w:rsidRPr="00062030" w:rsidRDefault="00BB08B0" w:rsidP="00BB08B0">
      <w:pPr>
        <w:pStyle w:val="Header"/>
        <w:tabs>
          <w:tab w:val="right" w:pos="9781"/>
          <w:tab w:val="right" w:pos="13323"/>
        </w:tabs>
        <w:spacing w:before="60" w:after="60"/>
        <w:outlineLvl w:val="0"/>
        <w:rPr>
          <w:rFonts w:ascii="Arial" w:eastAsia="SimSun" w:hAnsi="Arial" w:cs="Arial"/>
          <w:b/>
          <w:sz w:val="24"/>
          <w:szCs w:val="24"/>
          <w:lang w:eastAsia="zh-CN"/>
        </w:rPr>
      </w:pPr>
      <w:r w:rsidRPr="00062030">
        <w:rPr>
          <w:rFonts w:ascii="Arial" w:eastAsia="SimSun" w:hAnsi="Arial" w:cs="Arial"/>
          <w:b/>
          <w:sz w:val="24"/>
          <w:szCs w:val="24"/>
          <w:lang w:eastAsia="zh-CN"/>
        </w:rPr>
        <w:t>Online, April 17 – April 26,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22E39E8D"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4C4419">
        <w:rPr>
          <w:rFonts w:ascii="Arial" w:hAnsi="Arial" w:cs="Arial"/>
          <w:b/>
          <w:sz w:val="22"/>
          <w:szCs w:val="22"/>
        </w:rPr>
        <w:t>O</w:t>
      </w:r>
      <w:r w:rsidR="0044416E">
        <w:rPr>
          <w:rFonts w:ascii="Arial" w:hAnsi="Arial" w:cs="Arial"/>
          <w:b/>
          <w:sz w:val="22"/>
          <w:szCs w:val="22"/>
        </w:rPr>
        <w:t xml:space="preserve">n </w:t>
      </w:r>
      <w:r w:rsidR="0045172C">
        <w:rPr>
          <w:rFonts w:ascii="Arial" w:hAnsi="Arial" w:cs="Arial"/>
          <w:b/>
          <w:sz w:val="22"/>
          <w:szCs w:val="22"/>
        </w:rPr>
        <w:t xml:space="preserve">the </w:t>
      </w:r>
      <w:r w:rsidR="00CA0312">
        <w:rPr>
          <w:rFonts w:ascii="Arial" w:hAnsi="Arial" w:cs="Arial"/>
          <w:b/>
          <w:sz w:val="22"/>
          <w:szCs w:val="22"/>
        </w:rPr>
        <w:t>signalling</w:t>
      </w:r>
      <w:r w:rsidR="00914E26">
        <w:rPr>
          <w:rFonts w:ascii="Arial" w:hAnsi="Arial" w:cs="Arial"/>
          <w:b/>
          <w:sz w:val="22"/>
          <w:szCs w:val="22"/>
        </w:rPr>
        <w:t xml:space="preserve"> </w:t>
      </w:r>
      <w:r w:rsidR="004C4419">
        <w:rPr>
          <w:rFonts w:ascii="Arial" w:hAnsi="Arial" w:cs="Arial"/>
          <w:b/>
          <w:sz w:val="22"/>
          <w:szCs w:val="22"/>
        </w:rPr>
        <w:t xml:space="preserve">design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8610EE">
        <w:rPr>
          <w:rFonts w:ascii="Arial" w:hAnsi="Arial" w:cs="Arial"/>
          <w:b/>
          <w:sz w:val="22"/>
          <w:szCs w:val="22"/>
        </w:rPr>
        <w:t>-</w:t>
      </w:r>
      <w:r w:rsidR="00914E26">
        <w:rPr>
          <w:rFonts w:ascii="Arial" w:hAnsi="Arial" w:cs="Arial"/>
          <w:b/>
          <w:sz w:val="22"/>
          <w:szCs w:val="22"/>
        </w:rPr>
        <w:t>MSD</w:t>
      </w:r>
      <w:r w:rsidR="004C4419">
        <w:rPr>
          <w:rFonts w:ascii="Arial" w:hAnsi="Arial" w:cs="Arial"/>
          <w:b/>
          <w:sz w:val="22"/>
          <w:szCs w:val="22"/>
        </w:rPr>
        <w:t xml:space="preserve"> capability</w:t>
      </w:r>
    </w:p>
    <w:p w14:paraId="7CF36F6C" w14:textId="5994E8C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645FF">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5645FF">
        <w:rPr>
          <w:rFonts w:ascii="Arial" w:hAnsi="Arial" w:cs="Arial"/>
          <w:color w:val="000000" w:themeColor="text1"/>
          <w:sz w:val="22"/>
          <w:szCs w:val="22"/>
        </w:rPr>
        <w:t>5</w:t>
      </w:r>
      <w:r w:rsidR="009C392C">
        <w:rPr>
          <w:rFonts w:ascii="Arial" w:hAnsi="Arial" w:cs="Arial"/>
          <w:color w:val="000000" w:themeColor="text1"/>
          <w:sz w:val="22"/>
          <w:szCs w:val="22"/>
        </w:rPr>
        <w:t>.</w:t>
      </w:r>
      <w:r w:rsidR="005645FF">
        <w:rPr>
          <w:rFonts w:ascii="Arial" w:hAnsi="Arial" w:cs="Arial"/>
          <w:color w:val="000000" w:themeColor="text1"/>
          <w:sz w:val="22"/>
          <w:szCs w:val="22"/>
        </w:rPr>
        <w:t>2</w:t>
      </w:r>
      <w:r w:rsidR="00914E26">
        <w:rPr>
          <w:rFonts w:ascii="Arial" w:hAnsi="Arial" w:cs="Arial"/>
          <w:color w:val="000000" w:themeColor="text1"/>
          <w:sz w:val="22"/>
          <w:szCs w:val="22"/>
        </w:rPr>
        <w:t>.</w:t>
      </w:r>
      <w:r w:rsidR="005645FF">
        <w:rPr>
          <w:rFonts w:ascii="Arial" w:hAnsi="Arial" w:cs="Arial"/>
          <w:color w:val="000000" w:themeColor="text1"/>
          <w:sz w:val="22"/>
          <w:szCs w:val="22"/>
        </w:rPr>
        <w:t>3.1</w:t>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974F12">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39DAE6DD" w:rsidR="0026302C" w:rsidRDefault="00507A50" w:rsidP="00514F67">
      <w:pPr>
        <w:rPr>
          <w:color w:val="000000" w:themeColor="text1"/>
          <w:lang w:eastAsia="zh-CN"/>
        </w:rPr>
      </w:pPr>
      <w:r>
        <w:rPr>
          <w:color w:val="000000" w:themeColor="text1"/>
          <w:lang w:eastAsia="zh-CN"/>
        </w:rPr>
        <w:t>Some open issues are listed in the</w:t>
      </w:r>
      <w:r w:rsidR="001805FE">
        <w:rPr>
          <w:color w:val="000000" w:themeColor="text1"/>
          <w:lang w:eastAsia="zh-CN"/>
        </w:rPr>
        <w:t xml:space="preserve"> WF [1] on study for lower MSD</w:t>
      </w:r>
      <w:r>
        <w:rPr>
          <w:color w:val="000000" w:themeColor="text1"/>
          <w:lang w:eastAsia="zh-CN"/>
        </w:rPr>
        <w:t>,</w:t>
      </w:r>
      <w:r w:rsidR="00691D05">
        <w:rPr>
          <w:color w:val="000000" w:themeColor="text1"/>
          <w:lang w:eastAsia="zh-CN"/>
        </w:rPr>
        <w:t xml:space="preserve"> which</w:t>
      </w:r>
      <w:r w:rsidR="003F7FB6">
        <w:rPr>
          <w:color w:val="000000" w:themeColor="text1"/>
          <w:lang w:eastAsia="zh-CN"/>
        </w:rPr>
        <w:t xml:space="preserve"> </w:t>
      </w:r>
      <w:r>
        <w:rPr>
          <w:color w:val="000000" w:themeColor="text1"/>
          <w:lang w:eastAsia="zh-CN"/>
        </w:rPr>
        <w:t>will be further discussed i</w:t>
      </w:r>
      <w:r w:rsidR="008C3F70">
        <w:rPr>
          <w:color w:val="000000" w:themeColor="text1"/>
          <w:lang w:eastAsia="zh-CN"/>
        </w:rPr>
        <w:t>n the sequel</w:t>
      </w:r>
      <w:r w:rsidR="00EE2CE7">
        <w:rPr>
          <w:color w:val="000000" w:themeColor="text1"/>
          <w:lang w:eastAsia="zh-CN"/>
        </w:rPr>
        <w:t>.</w:t>
      </w:r>
      <w:r w:rsidR="00BD3093">
        <w:rPr>
          <w:color w:val="000000" w:themeColor="text1"/>
          <w:lang w:eastAsia="zh-CN"/>
        </w:rPr>
        <w:t xml:space="preserve"> It is proposed to prioritise the </w:t>
      </w:r>
      <w:r w:rsidR="00B11C8E">
        <w:rPr>
          <w:color w:val="000000" w:themeColor="text1"/>
          <w:lang w:eastAsia="zh-CN"/>
        </w:rPr>
        <w:t xml:space="preserve">remain issues so that the group can focus on the key design </w:t>
      </w:r>
      <w:r w:rsidR="00923C61">
        <w:rPr>
          <w:color w:val="000000" w:themeColor="text1"/>
          <w:lang w:eastAsia="zh-CN"/>
        </w:rPr>
        <w:t>task</w:t>
      </w:r>
      <w:r w:rsidR="00B11C8E">
        <w:rPr>
          <w:color w:val="000000" w:themeColor="text1"/>
          <w:lang w:eastAsia="zh-CN"/>
        </w:rPr>
        <w:t>s</w:t>
      </w:r>
      <w:r w:rsidR="00825156">
        <w:rPr>
          <w:color w:val="000000" w:themeColor="text1"/>
          <w:lang w:eastAsia="zh-CN"/>
        </w:rPr>
        <w:t xml:space="preserve"> first</w:t>
      </w:r>
      <w:r w:rsidR="00B11C8E">
        <w:rPr>
          <w:color w:val="000000" w:themeColor="text1"/>
          <w:lang w:eastAsia="zh-CN"/>
        </w:rPr>
        <w:t>.</w:t>
      </w:r>
    </w:p>
    <w:p w14:paraId="6D1145B0" w14:textId="63535E8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9190EF1" w14:textId="0C36E7C7" w:rsidR="007D2D66" w:rsidRDefault="007D2D66" w:rsidP="007D2D66">
      <w:pPr>
        <w:pStyle w:val="Heading2"/>
        <w:rPr>
          <w:rStyle w:val="Heading1Char1"/>
          <w:rFonts w:eastAsiaTheme="minorEastAsia"/>
          <w:sz w:val="32"/>
        </w:rPr>
      </w:pPr>
      <w:r w:rsidRPr="00E26EAD">
        <w:rPr>
          <w:rStyle w:val="Heading1Char1"/>
          <w:rFonts w:eastAsiaTheme="minorEastAsia"/>
          <w:sz w:val="32"/>
        </w:rPr>
        <w:t>2</w:t>
      </w:r>
      <w:r>
        <w:rPr>
          <w:rStyle w:val="Heading1Char1"/>
          <w:rFonts w:eastAsiaTheme="minorEastAsia"/>
          <w:sz w:val="32"/>
        </w:rPr>
        <w:t>.1</w:t>
      </w:r>
      <w:r w:rsidRPr="00E26EAD">
        <w:rPr>
          <w:rStyle w:val="Heading1Char1"/>
          <w:rFonts w:eastAsiaTheme="minorEastAsia"/>
          <w:sz w:val="32"/>
        </w:rPr>
        <w:tab/>
      </w:r>
      <w:r w:rsidR="007458D3">
        <w:rPr>
          <w:rStyle w:val="Heading1Char1"/>
          <w:rFonts w:eastAsiaTheme="minorEastAsia"/>
          <w:sz w:val="32"/>
        </w:rPr>
        <w:t>Key design aspects</w:t>
      </w:r>
    </w:p>
    <w:p w14:paraId="07C77CE2" w14:textId="09E56070" w:rsidR="00FB4BA8" w:rsidRDefault="00FB4BA8" w:rsidP="007D2D66">
      <w:r>
        <w:rPr>
          <w:noProof/>
        </w:rPr>
        <mc:AlternateContent>
          <mc:Choice Requires="wps">
            <w:drawing>
              <wp:inline distT="0" distB="0" distL="0" distR="0" wp14:anchorId="3FB161E5" wp14:editId="452C1BE9">
                <wp:extent cx="6120765" cy="3770066"/>
                <wp:effectExtent l="0" t="0" r="13335" b="2095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770066"/>
                        </a:xfrm>
                        <a:prstGeom prst="rect">
                          <a:avLst/>
                        </a:prstGeom>
                        <a:solidFill>
                          <a:srgbClr val="FFFFFF"/>
                        </a:solidFill>
                        <a:ln w="9525">
                          <a:solidFill>
                            <a:srgbClr val="000000"/>
                          </a:solidFill>
                          <a:miter lim="800000"/>
                          <a:headEnd/>
                          <a:tailEnd/>
                        </a:ln>
                      </wps:spPr>
                      <wps:txbx>
                        <w:txbxContent>
                          <w:p w14:paraId="2441072B" w14:textId="77777777" w:rsidR="007458D3" w:rsidRPr="007458D3" w:rsidRDefault="007458D3" w:rsidP="007458D3">
                            <w:pPr>
                              <w:keepNext/>
                              <w:keepLines/>
                              <w:tabs>
                                <w:tab w:val="left" w:pos="576"/>
                                <w:tab w:val="left" w:pos="864"/>
                                <w:tab w:val="left" w:pos="1146"/>
                              </w:tabs>
                              <w:spacing w:after="60"/>
                              <w:ind w:left="864" w:hanging="864"/>
                              <w:outlineLvl w:val="3"/>
                              <w:rPr>
                                <w:rFonts w:eastAsia="SimSun"/>
                                <w:b/>
                                <w:i/>
                                <w:u w:val="single"/>
                                <w:lang w:eastAsia="ko-KR"/>
                              </w:rPr>
                            </w:pPr>
                            <w:r w:rsidRPr="007458D3">
                              <w:rPr>
                                <w:rFonts w:eastAsia="SimSun"/>
                                <w:b/>
                                <w:i/>
                                <w:u w:val="single"/>
                                <w:lang w:eastAsia="ko-KR"/>
                              </w:rPr>
                              <w:t xml:space="preserve">Issue 2-1-3: Essential information included in the lower MSD capability </w:t>
                            </w:r>
                          </w:p>
                          <w:p w14:paraId="6DBCC9CB" w14:textId="77777777" w:rsidR="007458D3" w:rsidRPr="007458D3" w:rsidRDefault="007458D3" w:rsidP="007458D3">
                            <w:pPr>
                              <w:widowControl w:val="0"/>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 xml:space="preserve">Option 1: </w:t>
                            </w:r>
                          </w:p>
                          <w:p w14:paraId="7E967464"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Victim band</w:t>
                            </w:r>
                          </w:p>
                          <w:p w14:paraId="6CFC2613"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MSD type (harmonic; harmonic mixing; cross band isolation; IMD)</w:t>
                            </w:r>
                          </w:p>
                          <w:p w14:paraId="204D8996"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60"/>
                              <w:textAlignment w:val="baseline"/>
                              <w:rPr>
                                <w:rFonts w:eastAsia="SimSun"/>
                                <w:b/>
                                <w:i/>
                              </w:rPr>
                            </w:pPr>
                            <w:r w:rsidRPr="007458D3">
                              <w:rPr>
                                <w:rFonts w:eastAsia="SimSun"/>
                                <w:b/>
                                <w:i/>
                              </w:rPr>
                              <w:t>MSD value/thresholds</w:t>
                            </w:r>
                          </w:p>
                          <w:p w14:paraId="59A3FB82" w14:textId="77777777" w:rsidR="007458D3" w:rsidRPr="007458D3" w:rsidRDefault="007458D3" w:rsidP="007458D3">
                            <w:pPr>
                              <w:widowControl w:val="0"/>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 xml:space="preserve">Option 2: </w:t>
                            </w:r>
                          </w:p>
                          <w:p w14:paraId="02F49707"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Victim band</w:t>
                            </w:r>
                          </w:p>
                          <w:p w14:paraId="7C529120"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MSD type (harmonic; harmonic mixing; cross band isolation; IMD) with orders</w:t>
                            </w:r>
                          </w:p>
                          <w:p w14:paraId="06967191"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60"/>
                              <w:textAlignment w:val="baseline"/>
                              <w:rPr>
                                <w:rFonts w:eastAsia="SimSun"/>
                                <w:b/>
                                <w:i/>
                              </w:rPr>
                            </w:pPr>
                            <w:r w:rsidRPr="007458D3">
                              <w:rPr>
                                <w:rFonts w:eastAsia="SimSun"/>
                                <w:b/>
                                <w:i/>
                              </w:rPr>
                              <w:t>MSD value/thresholds</w:t>
                            </w:r>
                          </w:p>
                          <w:p w14:paraId="548F724F" w14:textId="77777777" w:rsidR="007458D3" w:rsidRPr="007458D3" w:rsidRDefault="007458D3" w:rsidP="007458D3">
                            <w:pPr>
                              <w:widowControl w:val="0"/>
                              <w:tabs>
                                <w:tab w:val="num" w:pos="1440"/>
                                <w:tab w:val="num" w:pos="1701"/>
                              </w:tabs>
                              <w:overflowPunct w:val="0"/>
                              <w:autoSpaceDE w:val="0"/>
                              <w:autoSpaceDN w:val="0"/>
                              <w:adjustRightInd w:val="0"/>
                              <w:snapToGrid w:val="0"/>
                              <w:spacing w:before="60" w:after="60"/>
                              <w:textAlignment w:val="baseline"/>
                              <w:rPr>
                                <w:rFonts w:eastAsia="SimSun"/>
                                <w:b/>
                                <w:bCs/>
                                <w:i/>
                                <w:color w:val="000000"/>
                              </w:rPr>
                            </w:pPr>
                            <w:r w:rsidRPr="007458D3">
                              <w:rPr>
                                <w:rFonts w:eastAsia="SimSun"/>
                                <w:b/>
                                <w:i/>
                                <w:color w:val="000000"/>
                              </w:rPr>
                              <w:t>Option 3: Others, including</w:t>
                            </w:r>
                          </w:p>
                          <w:p w14:paraId="1E21281A"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Power class of the aggressor UL</w:t>
                            </w:r>
                          </w:p>
                          <w:p w14:paraId="790C3A65"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DengXian" w:hint="eastAsia"/>
                                <w:b/>
                                <w:i/>
                                <w:lang w:eastAsia="zh-CN"/>
                              </w:rPr>
                              <w:t>A</w:t>
                            </w:r>
                            <w:r w:rsidRPr="007458D3">
                              <w:rPr>
                                <w:rFonts w:eastAsia="DengXian"/>
                                <w:b/>
                                <w:i/>
                                <w:lang w:eastAsia="zh-CN"/>
                              </w:rPr>
                              <w:t>ggressor UL and victim DL bandwidth</w:t>
                            </w:r>
                          </w:p>
                          <w:p w14:paraId="6529236F" w14:textId="77777777" w:rsidR="007458D3" w:rsidRPr="007458D3" w:rsidRDefault="007458D3" w:rsidP="007458D3">
                            <w:pPr>
                              <w:widowControl w:val="0"/>
                              <w:tabs>
                                <w:tab w:val="num" w:pos="1440"/>
                                <w:tab w:val="num" w:pos="1701"/>
                              </w:tabs>
                              <w:spacing w:beforeLines="50" w:before="120"/>
                              <w:rPr>
                                <w:rFonts w:eastAsia="SimSun"/>
                                <w:b/>
                                <w:highlight w:val="green"/>
                                <w:lang w:eastAsia="zh-CN"/>
                              </w:rPr>
                            </w:pPr>
                            <w:r w:rsidRPr="007458D3">
                              <w:rPr>
                                <w:rFonts w:eastAsia="SimSun"/>
                                <w:b/>
                                <w:highlight w:val="green"/>
                                <w:lang w:eastAsia="zh-CN"/>
                              </w:rPr>
                              <w:t>&lt;</w:t>
                            </w:r>
                            <w:r w:rsidRPr="007458D3">
                              <w:rPr>
                                <w:rFonts w:eastAsia="SimSun"/>
                                <w:b/>
                                <w:highlight w:val="green"/>
                              </w:rPr>
                              <w:t>Agreement in main session</w:t>
                            </w:r>
                            <w:r w:rsidRPr="007458D3">
                              <w:rPr>
                                <w:rFonts w:eastAsia="SimSun"/>
                                <w:b/>
                                <w:highlight w:val="green"/>
                                <w:lang w:eastAsia="zh-CN"/>
                              </w:rPr>
                              <w:t xml:space="preserve">&gt;: </w:t>
                            </w:r>
                          </w:p>
                          <w:p w14:paraId="76414525" w14:textId="77777777" w:rsidR="007458D3" w:rsidRPr="007458D3" w:rsidRDefault="007458D3" w:rsidP="007458D3">
                            <w:pPr>
                              <w:numPr>
                                <w:ilvl w:val="0"/>
                                <w:numId w:val="19"/>
                              </w:numPr>
                              <w:overflowPunct w:val="0"/>
                              <w:autoSpaceDE w:val="0"/>
                              <w:autoSpaceDN w:val="0"/>
                              <w:adjustRightInd w:val="0"/>
                              <w:textAlignment w:val="baseline"/>
                              <w:rPr>
                                <w:rFonts w:eastAsia="SimSun"/>
                              </w:rPr>
                            </w:pPr>
                            <w:r w:rsidRPr="007458D3">
                              <w:rPr>
                                <w:rFonts w:eastAsia="SimSun"/>
                              </w:rPr>
                              <w:t>Use Option 2 as the starting point and discuss how to capture the other necessary parameters.</w:t>
                            </w:r>
                          </w:p>
                          <w:p w14:paraId="69887D97" w14:textId="77777777" w:rsidR="0024314D" w:rsidRPr="0024314D" w:rsidRDefault="0024314D" w:rsidP="0024314D">
                            <w:pPr>
                              <w:keepNext/>
                              <w:keepLines/>
                              <w:tabs>
                                <w:tab w:val="left" w:pos="576"/>
                                <w:tab w:val="left" w:pos="864"/>
                                <w:tab w:val="left" w:pos="1146"/>
                              </w:tabs>
                              <w:spacing w:after="60"/>
                              <w:ind w:left="864" w:hanging="864"/>
                              <w:outlineLvl w:val="3"/>
                              <w:rPr>
                                <w:rFonts w:eastAsia="SimSun"/>
                                <w:b/>
                                <w:i/>
                                <w:u w:val="single"/>
                                <w:lang w:eastAsia="ko-KR"/>
                              </w:rPr>
                            </w:pPr>
                            <w:r w:rsidRPr="0024314D">
                              <w:rPr>
                                <w:rFonts w:eastAsia="SimSun"/>
                                <w:b/>
                                <w:i/>
                                <w:u w:val="single"/>
                                <w:lang w:eastAsia="ko-KR"/>
                              </w:rPr>
                              <w:t xml:space="preserve">Issue 2-1-5: Interference/aggressor orders considered for lower MSD </w:t>
                            </w:r>
                          </w:p>
                          <w:p w14:paraId="04F74A32" w14:textId="77777777" w:rsidR="0024314D" w:rsidRPr="0024314D" w:rsidRDefault="0024314D" w:rsidP="0024314D">
                            <w:pPr>
                              <w:snapToGrid w:val="0"/>
                              <w:spacing w:after="100"/>
                              <w:rPr>
                                <w:b/>
                                <w:szCs w:val="24"/>
                                <w:highlight w:val="green"/>
                                <w:lang w:eastAsia="zh-CN"/>
                              </w:rPr>
                            </w:pPr>
                            <w:r w:rsidRPr="0024314D">
                              <w:rPr>
                                <w:b/>
                                <w:szCs w:val="24"/>
                                <w:highlight w:val="green"/>
                                <w:lang w:eastAsia="zh-CN"/>
                              </w:rPr>
                              <w:t>AH Agreement</w:t>
                            </w:r>
                          </w:p>
                          <w:p w14:paraId="1DE621E1" w14:textId="77777777" w:rsidR="0024314D" w:rsidRPr="003466C0" w:rsidRDefault="0024314D" w:rsidP="0024314D">
                            <w:pPr>
                              <w:spacing w:after="0"/>
                              <w:rPr>
                                <w:highlight w:val="green"/>
                                <w:lang w:eastAsia="zh-CN"/>
                              </w:rPr>
                            </w:pPr>
                            <w:r w:rsidRPr="003466C0">
                              <w:rPr>
                                <w:rFonts w:hint="eastAsia"/>
                                <w:highlight w:val="green"/>
                                <w:lang w:eastAsia="zh-CN"/>
                              </w:rPr>
                              <w:t>O</w:t>
                            </w:r>
                            <w:r w:rsidRPr="003466C0">
                              <w:rPr>
                                <w:highlight w:val="green"/>
                                <w:lang w:eastAsia="zh-CN"/>
                              </w:rPr>
                              <w:t>ption 2: A UE should be allowed to report the low MSD capability for any MSD requirements that have been defined in the 3GPP specifications for a given band combination.</w:t>
                            </w:r>
                          </w:p>
                          <w:p w14:paraId="20AE73AE" w14:textId="77777777" w:rsidR="0024314D" w:rsidRPr="00D3436E" w:rsidRDefault="0024314D" w:rsidP="0024314D">
                            <w:pPr>
                              <w:numPr>
                                <w:ilvl w:val="0"/>
                                <w:numId w:val="21"/>
                              </w:numPr>
                              <w:rPr>
                                <w:lang w:val="sv-SE" w:eastAsia="zh-CN"/>
                              </w:rPr>
                            </w:pPr>
                            <w:r w:rsidRPr="00FE36AD">
                              <w:rPr>
                                <w:rFonts w:hint="eastAsia"/>
                                <w:highlight w:val="green"/>
                                <w:lang w:val="sv-SE" w:eastAsia="zh-CN"/>
                              </w:rPr>
                              <w:t>T</w:t>
                            </w:r>
                            <w:r w:rsidRPr="00FE36AD">
                              <w:rPr>
                                <w:highlight w:val="green"/>
                                <w:lang w:val="sv-SE" w:eastAsia="zh-CN"/>
                              </w:rPr>
                              <w:t>he reported low MSD should be tested againt the existing test configuations.</w:t>
                            </w:r>
                          </w:p>
                          <w:p w14:paraId="12883F03" w14:textId="316679FC" w:rsidR="00FB4BA8" w:rsidRPr="0024314D" w:rsidRDefault="00FB4BA8" w:rsidP="00FB4BA8">
                            <w:pPr>
                              <w:spacing w:after="120"/>
                              <w:rPr>
                                <w:rFonts w:eastAsia="DengXian"/>
                                <w:sz w:val="16"/>
                                <w:szCs w:val="21"/>
                                <w:lang w:val="sv-SE" w:eastAsia="zh-CN"/>
                              </w:rPr>
                            </w:pPr>
                          </w:p>
                        </w:txbxContent>
                      </wps:txbx>
                      <wps:bodyPr rot="0" vert="horz" wrap="square" lIns="91440" tIns="45720" rIns="91440" bIns="45720" anchor="t" anchorCtr="0">
                        <a:noAutofit/>
                      </wps:bodyPr>
                    </wps:wsp>
                  </a:graphicData>
                </a:graphic>
              </wp:inline>
            </w:drawing>
          </mc:Choice>
          <mc:Fallback>
            <w:pict>
              <v:shapetype w14:anchorId="3FB161E5" id="_x0000_t202" coordsize="21600,21600" o:spt="202" path="m,l,21600r21600,l21600,xe">
                <v:stroke joinstyle="miter"/>
                <v:path gradientshapeok="t" o:connecttype="rect"/>
              </v:shapetype>
              <v:shape id="Text Box 2" o:spid="_x0000_s1026" type="#_x0000_t202" style="width:481.95pt;height:29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">
                <v:textbox>
                  <w:txbxContent>
                    <w:p w14:paraId="2441072B" w14:textId="77777777" w:rsidR="007458D3" w:rsidRPr="007458D3" w:rsidRDefault="007458D3" w:rsidP="007458D3">
                      <w:pPr>
                        <w:keepNext/>
                        <w:keepLines/>
                        <w:tabs>
                          <w:tab w:val="left" w:pos="576"/>
                          <w:tab w:val="left" w:pos="864"/>
                          <w:tab w:val="left" w:pos="1146"/>
                        </w:tabs>
                        <w:spacing w:after="60"/>
                        <w:ind w:left="864" w:hanging="864"/>
                        <w:outlineLvl w:val="3"/>
                        <w:rPr>
                          <w:rFonts w:eastAsia="SimSun"/>
                          <w:b/>
                          <w:i/>
                          <w:u w:val="single"/>
                          <w:lang w:eastAsia="ko-KR"/>
                        </w:rPr>
                      </w:pPr>
                      <w:r w:rsidRPr="007458D3">
                        <w:rPr>
                          <w:rFonts w:eastAsia="SimSun"/>
                          <w:b/>
                          <w:i/>
                          <w:u w:val="single"/>
                          <w:lang w:eastAsia="ko-KR"/>
                        </w:rPr>
                        <w:t xml:space="preserve">Issue 2-1-3: Essential information included in the lower MSD capability </w:t>
                      </w:r>
                    </w:p>
                    <w:p w14:paraId="6DBCC9CB" w14:textId="77777777" w:rsidR="007458D3" w:rsidRPr="007458D3" w:rsidRDefault="007458D3" w:rsidP="007458D3">
                      <w:pPr>
                        <w:widowControl w:val="0"/>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 xml:space="preserve">Option 1: </w:t>
                      </w:r>
                    </w:p>
                    <w:p w14:paraId="7E967464"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Victim band</w:t>
                      </w:r>
                    </w:p>
                    <w:p w14:paraId="6CFC2613"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MSD type (harmonic; harmonic mixing; cross band isolation; IMD)</w:t>
                      </w:r>
                    </w:p>
                    <w:p w14:paraId="204D8996"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60"/>
                        <w:textAlignment w:val="baseline"/>
                        <w:rPr>
                          <w:rFonts w:eastAsia="SimSun"/>
                          <w:b/>
                          <w:i/>
                        </w:rPr>
                      </w:pPr>
                      <w:r w:rsidRPr="007458D3">
                        <w:rPr>
                          <w:rFonts w:eastAsia="SimSun"/>
                          <w:b/>
                          <w:i/>
                        </w:rPr>
                        <w:t>MSD value/thresholds</w:t>
                      </w:r>
                    </w:p>
                    <w:p w14:paraId="59A3FB82" w14:textId="77777777" w:rsidR="007458D3" w:rsidRPr="007458D3" w:rsidRDefault="007458D3" w:rsidP="007458D3">
                      <w:pPr>
                        <w:widowControl w:val="0"/>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 xml:space="preserve">Option 2: </w:t>
                      </w:r>
                    </w:p>
                    <w:p w14:paraId="02F49707"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Victim band</w:t>
                      </w:r>
                    </w:p>
                    <w:p w14:paraId="7C529120"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MSD type (harmonic; harmonic mixing; cross band isolation; IMD) with orders</w:t>
                      </w:r>
                    </w:p>
                    <w:p w14:paraId="06967191"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60"/>
                        <w:textAlignment w:val="baseline"/>
                        <w:rPr>
                          <w:rFonts w:eastAsia="SimSun"/>
                          <w:b/>
                          <w:i/>
                        </w:rPr>
                      </w:pPr>
                      <w:r w:rsidRPr="007458D3">
                        <w:rPr>
                          <w:rFonts w:eastAsia="SimSun"/>
                          <w:b/>
                          <w:i/>
                        </w:rPr>
                        <w:t>MSD value/thresholds</w:t>
                      </w:r>
                    </w:p>
                    <w:p w14:paraId="548F724F" w14:textId="77777777" w:rsidR="007458D3" w:rsidRPr="007458D3" w:rsidRDefault="007458D3" w:rsidP="007458D3">
                      <w:pPr>
                        <w:widowControl w:val="0"/>
                        <w:tabs>
                          <w:tab w:val="num" w:pos="1440"/>
                          <w:tab w:val="num" w:pos="1701"/>
                        </w:tabs>
                        <w:overflowPunct w:val="0"/>
                        <w:autoSpaceDE w:val="0"/>
                        <w:autoSpaceDN w:val="0"/>
                        <w:adjustRightInd w:val="0"/>
                        <w:snapToGrid w:val="0"/>
                        <w:spacing w:before="60" w:after="60"/>
                        <w:textAlignment w:val="baseline"/>
                        <w:rPr>
                          <w:rFonts w:eastAsia="SimSun"/>
                          <w:b/>
                          <w:bCs/>
                          <w:i/>
                          <w:color w:val="000000"/>
                        </w:rPr>
                      </w:pPr>
                      <w:r w:rsidRPr="007458D3">
                        <w:rPr>
                          <w:rFonts w:eastAsia="SimSun"/>
                          <w:b/>
                          <w:i/>
                          <w:color w:val="000000"/>
                        </w:rPr>
                        <w:t>Option 3: Others, including</w:t>
                      </w:r>
                    </w:p>
                    <w:p w14:paraId="1E21281A"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SimSun"/>
                          <w:b/>
                          <w:i/>
                        </w:rPr>
                        <w:t>Power class of the aggressor UL</w:t>
                      </w:r>
                    </w:p>
                    <w:p w14:paraId="790C3A65" w14:textId="77777777" w:rsidR="007458D3" w:rsidRPr="007458D3" w:rsidRDefault="007458D3" w:rsidP="007458D3">
                      <w:pPr>
                        <w:widowControl w:val="0"/>
                        <w:numPr>
                          <w:ilvl w:val="0"/>
                          <w:numId w:val="20"/>
                        </w:numPr>
                        <w:tabs>
                          <w:tab w:val="num" w:pos="1440"/>
                          <w:tab w:val="num" w:pos="1701"/>
                        </w:tabs>
                        <w:overflowPunct w:val="0"/>
                        <w:autoSpaceDE w:val="0"/>
                        <w:autoSpaceDN w:val="0"/>
                        <w:adjustRightInd w:val="0"/>
                        <w:snapToGrid w:val="0"/>
                        <w:spacing w:before="60" w:after="0"/>
                        <w:textAlignment w:val="baseline"/>
                        <w:rPr>
                          <w:rFonts w:eastAsia="SimSun"/>
                          <w:b/>
                          <w:i/>
                        </w:rPr>
                      </w:pPr>
                      <w:r w:rsidRPr="007458D3">
                        <w:rPr>
                          <w:rFonts w:eastAsia="DengXian" w:hint="eastAsia"/>
                          <w:b/>
                          <w:i/>
                          <w:lang w:eastAsia="zh-CN"/>
                        </w:rPr>
                        <w:t>A</w:t>
                      </w:r>
                      <w:r w:rsidRPr="007458D3">
                        <w:rPr>
                          <w:rFonts w:eastAsia="DengXian"/>
                          <w:b/>
                          <w:i/>
                          <w:lang w:eastAsia="zh-CN"/>
                        </w:rPr>
                        <w:t>ggressor UL and victim DL bandwidth</w:t>
                      </w:r>
                    </w:p>
                    <w:p w14:paraId="6529236F" w14:textId="77777777" w:rsidR="007458D3" w:rsidRPr="007458D3" w:rsidRDefault="007458D3" w:rsidP="007458D3">
                      <w:pPr>
                        <w:widowControl w:val="0"/>
                        <w:tabs>
                          <w:tab w:val="num" w:pos="1440"/>
                          <w:tab w:val="num" w:pos="1701"/>
                        </w:tabs>
                        <w:spacing w:beforeLines="50" w:before="120"/>
                        <w:rPr>
                          <w:rFonts w:eastAsia="SimSun"/>
                          <w:b/>
                          <w:highlight w:val="green"/>
                          <w:lang w:eastAsia="zh-CN"/>
                        </w:rPr>
                      </w:pPr>
                      <w:r w:rsidRPr="007458D3">
                        <w:rPr>
                          <w:rFonts w:eastAsia="SimSun"/>
                          <w:b/>
                          <w:highlight w:val="green"/>
                          <w:lang w:eastAsia="zh-CN"/>
                        </w:rPr>
                        <w:t>&lt;</w:t>
                      </w:r>
                      <w:r w:rsidRPr="007458D3">
                        <w:rPr>
                          <w:rFonts w:eastAsia="SimSun"/>
                          <w:b/>
                          <w:highlight w:val="green"/>
                        </w:rPr>
                        <w:t>Agreement in main session</w:t>
                      </w:r>
                      <w:r w:rsidRPr="007458D3">
                        <w:rPr>
                          <w:rFonts w:eastAsia="SimSun"/>
                          <w:b/>
                          <w:highlight w:val="green"/>
                          <w:lang w:eastAsia="zh-CN"/>
                        </w:rPr>
                        <w:t xml:space="preserve">&gt;: </w:t>
                      </w:r>
                    </w:p>
                    <w:p w14:paraId="76414525" w14:textId="77777777" w:rsidR="007458D3" w:rsidRPr="007458D3" w:rsidRDefault="007458D3" w:rsidP="007458D3">
                      <w:pPr>
                        <w:numPr>
                          <w:ilvl w:val="0"/>
                          <w:numId w:val="19"/>
                        </w:numPr>
                        <w:overflowPunct w:val="0"/>
                        <w:autoSpaceDE w:val="0"/>
                        <w:autoSpaceDN w:val="0"/>
                        <w:adjustRightInd w:val="0"/>
                        <w:textAlignment w:val="baseline"/>
                        <w:rPr>
                          <w:rFonts w:eastAsia="SimSun"/>
                        </w:rPr>
                      </w:pPr>
                      <w:r w:rsidRPr="007458D3">
                        <w:rPr>
                          <w:rFonts w:eastAsia="SimSun"/>
                        </w:rPr>
                        <w:t>Use Option 2 as the starting point and discuss how to capture the other necessary parameters.</w:t>
                      </w:r>
                    </w:p>
                    <w:p w14:paraId="69887D97" w14:textId="77777777" w:rsidR="0024314D" w:rsidRPr="0024314D" w:rsidRDefault="0024314D" w:rsidP="0024314D">
                      <w:pPr>
                        <w:keepNext/>
                        <w:keepLines/>
                        <w:tabs>
                          <w:tab w:val="left" w:pos="576"/>
                          <w:tab w:val="left" w:pos="864"/>
                          <w:tab w:val="left" w:pos="1146"/>
                        </w:tabs>
                        <w:spacing w:after="60"/>
                        <w:ind w:left="864" w:hanging="864"/>
                        <w:outlineLvl w:val="3"/>
                        <w:rPr>
                          <w:rFonts w:eastAsia="SimSun"/>
                          <w:b/>
                          <w:i/>
                          <w:u w:val="single"/>
                          <w:lang w:eastAsia="ko-KR"/>
                        </w:rPr>
                      </w:pPr>
                      <w:r w:rsidRPr="0024314D">
                        <w:rPr>
                          <w:rFonts w:eastAsia="SimSun"/>
                          <w:b/>
                          <w:i/>
                          <w:u w:val="single"/>
                          <w:lang w:eastAsia="ko-KR"/>
                        </w:rPr>
                        <w:t xml:space="preserve">Issue 2-1-5: Interference/aggressor orders considered for lower MSD </w:t>
                      </w:r>
                    </w:p>
                    <w:p w14:paraId="04F74A32" w14:textId="77777777" w:rsidR="0024314D" w:rsidRPr="0024314D" w:rsidRDefault="0024314D" w:rsidP="0024314D">
                      <w:pPr>
                        <w:snapToGrid w:val="0"/>
                        <w:spacing w:after="100"/>
                        <w:rPr>
                          <w:b/>
                          <w:szCs w:val="24"/>
                          <w:highlight w:val="green"/>
                          <w:lang w:eastAsia="zh-CN"/>
                        </w:rPr>
                      </w:pPr>
                      <w:r w:rsidRPr="0024314D">
                        <w:rPr>
                          <w:b/>
                          <w:szCs w:val="24"/>
                          <w:highlight w:val="green"/>
                          <w:lang w:eastAsia="zh-CN"/>
                        </w:rPr>
                        <w:t>AH Agreement</w:t>
                      </w:r>
                    </w:p>
                    <w:p w14:paraId="1DE621E1" w14:textId="77777777" w:rsidR="0024314D" w:rsidRPr="003466C0" w:rsidRDefault="0024314D" w:rsidP="0024314D">
                      <w:pPr>
                        <w:spacing w:after="0"/>
                        <w:rPr>
                          <w:highlight w:val="green"/>
                          <w:lang w:eastAsia="zh-CN"/>
                        </w:rPr>
                      </w:pPr>
                      <w:r w:rsidRPr="003466C0">
                        <w:rPr>
                          <w:rFonts w:hint="eastAsia"/>
                          <w:highlight w:val="green"/>
                          <w:lang w:eastAsia="zh-CN"/>
                        </w:rPr>
                        <w:t>O</w:t>
                      </w:r>
                      <w:r w:rsidRPr="003466C0">
                        <w:rPr>
                          <w:highlight w:val="green"/>
                          <w:lang w:eastAsia="zh-CN"/>
                        </w:rPr>
                        <w:t>ption 2: A UE should be allowed to report the low MSD capability for any MSD requirements that have been defined in the 3GPP specifications for a given band combination.</w:t>
                      </w:r>
                    </w:p>
                    <w:p w14:paraId="20AE73AE" w14:textId="77777777" w:rsidR="0024314D" w:rsidRPr="00D3436E" w:rsidRDefault="0024314D" w:rsidP="0024314D">
                      <w:pPr>
                        <w:numPr>
                          <w:ilvl w:val="0"/>
                          <w:numId w:val="21"/>
                        </w:numPr>
                        <w:rPr>
                          <w:lang w:val="sv-SE" w:eastAsia="zh-CN"/>
                        </w:rPr>
                      </w:pPr>
                      <w:r w:rsidRPr="00FE36AD">
                        <w:rPr>
                          <w:rFonts w:hint="eastAsia"/>
                          <w:highlight w:val="green"/>
                          <w:lang w:val="sv-SE" w:eastAsia="zh-CN"/>
                        </w:rPr>
                        <w:t>T</w:t>
                      </w:r>
                      <w:r w:rsidRPr="00FE36AD">
                        <w:rPr>
                          <w:highlight w:val="green"/>
                          <w:lang w:val="sv-SE" w:eastAsia="zh-CN"/>
                        </w:rPr>
                        <w:t>he reported low MSD should be tested againt the existing test configuations.</w:t>
                      </w:r>
                    </w:p>
                    <w:p w14:paraId="12883F03" w14:textId="316679FC" w:rsidR="00FB4BA8" w:rsidRPr="0024314D" w:rsidRDefault="00FB4BA8" w:rsidP="00FB4BA8">
                      <w:pPr>
                        <w:spacing w:after="120"/>
                        <w:rPr>
                          <w:rFonts w:eastAsia="DengXian"/>
                          <w:sz w:val="16"/>
                          <w:szCs w:val="21"/>
                          <w:lang w:val="sv-SE" w:eastAsia="zh-CN"/>
                        </w:rPr>
                      </w:pPr>
                    </w:p>
                  </w:txbxContent>
                </v:textbox>
                <w10:anchorlock/>
              </v:shape>
            </w:pict>
          </mc:Fallback>
        </mc:AlternateContent>
      </w:r>
    </w:p>
    <w:p w14:paraId="303A2EA3" w14:textId="08D240CD" w:rsidR="00D5511F" w:rsidRDefault="0024314D" w:rsidP="007D2D66">
      <w:r>
        <w:t xml:space="preserve">Regarding the essential information to be reported, </w:t>
      </w:r>
      <w:r w:rsidR="007458D3">
        <w:t>Option 2 was the majority view in the last meeting, even though some concerns on the details remained. It has been proposed in [</w:t>
      </w:r>
      <w:r w:rsidR="007D604D">
        <w:t>2</w:t>
      </w:r>
      <w:r w:rsidR="007458D3">
        <w:t>] to define the basic MSD information unit as a 3-tuple of &lt;MSD value, MSD source, Victim band&gt;.</w:t>
      </w:r>
    </w:p>
    <w:p w14:paraId="5A2F7CDA" w14:textId="34448BFD" w:rsidR="007458D3" w:rsidRDefault="007458D3" w:rsidP="007458D3">
      <w:r>
        <w:t>The details of the basic MSD information unit are shown in Table 1 below.</w:t>
      </w:r>
    </w:p>
    <w:p w14:paraId="44BB33EA" w14:textId="5CC36B07" w:rsidR="00F07DB8" w:rsidRDefault="00F07DB8" w:rsidP="007458D3"/>
    <w:p w14:paraId="4FEDCF46" w14:textId="77777777" w:rsidR="00F07DB8" w:rsidRDefault="00F07DB8" w:rsidP="007458D3"/>
    <w:p w14:paraId="6AD59920" w14:textId="492B322C" w:rsidR="007458D3" w:rsidRDefault="007458D3" w:rsidP="007458D3">
      <w:pPr>
        <w:pStyle w:val="Caption"/>
        <w:keepNext/>
        <w:jc w:val="center"/>
      </w:pPr>
      <w:r>
        <w:lastRenderedPageBreak/>
        <w:t xml:space="preserve">Table </w:t>
      </w:r>
      <w:r>
        <w:fldChar w:fldCharType="begin"/>
      </w:r>
      <w:r>
        <w:instrText xml:space="preserve"> SEQ Table \* ARABIC </w:instrText>
      </w:r>
      <w:r>
        <w:fldChar w:fldCharType="separate"/>
      </w:r>
      <w:r w:rsidR="004935E9">
        <w:rPr>
          <w:noProof/>
        </w:rPr>
        <w:t>1</w:t>
      </w:r>
      <w:r>
        <w:fldChar w:fldCharType="end"/>
      </w:r>
      <w:r>
        <w:t>: Basic MSD Information Unit for a band combination</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firstRow="1" w:lastRow="0" w:firstColumn="1" w:lastColumn="0" w:noHBand="0" w:noVBand="1"/>
      </w:tblPr>
      <w:tblGrid>
        <w:gridCol w:w="2414"/>
        <w:gridCol w:w="6375"/>
      </w:tblGrid>
      <w:tr w:rsidR="007458D3" w14:paraId="204AAE6B" w14:textId="77777777" w:rsidTr="00A47302">
        <w:trPr>
          <w:jc w:val="center"/>
        </w:trPr>
        <w:tc>
          <w:tcPr>
            <w:tcW w:w="2414" w:type="dxa"/>
            <w:vAlign w:val="center"/>
          </w:tcPr>
          <w:p w14:paraId="1F6049FA" w14:textId="77777777" w:rsidR="007458D3" w:rsidRPr="00134510" w:rsidRDefault="007458D3" w:rsidP="00A47302">
            <w:pPr>
              <w:jc w:val="center"/>
              <w:rPr>
                <w:b/>
                <w:lang w:val="en-US"/>
              </w:rPr>
            </w:pPr>
            <w:r w:rsidRPr="00134510">
              <w:rPr>
                <w:b/>
                <w:lang w:val="en-US"/>
              </w:rPr>
              <w:t>MSD 3-tuple</w:t>
            </w:r>
          </w:p>
        </w:tc>
        <w:tc>
          <w:tcPr>
            <w:tcW w:w="6375" w:type="dxa"/>
          </w:tcPr>
          <w:p w14:paraId="4C02BE48" w14:textId="77777777" w:rsidR="007458D3" w:rsidRPr="00D82EA4" w:rsidRDefault="007458D3" w:rsidP="00A47302">
            <w:pPr>
              <w:rPr>
                <w:b/>
                <w:lang w:val="en-US"/>
              </w:rPr>
            </w:pPr>
            <w:r w:rsidRPr="00D82EA4">
              <w:rPr>
                <w:b/>
                <w:lang w:val="en-US"/>
              </w:rPr>
              <w:t>&lt;MSD value, MSD source, Victim band&gt;</w:t>
            </w:r>
          </w:p>
        </w:tc>
      </w:tr>
      <w:tr w:rsidR="007458D3" w14:paraId="2035418C" w14:textId="77777777" w:rsidTr="00A47302">
        <w:trPr>
          <w:jc w:val="center"/>
        </w:trPr>
        <w:tc>
          <w:tcPr>
            <w:tcW w:w="2414" w:type="dxa"/>
            <w:vAlign w:val="center"/>
          </w:tcPr>
          <w:p w14:paraId="6C1205AD" w14:textId="77777777" w:rsidR="007458D3" w:rsidRPr="00134510" w:rsidRDefault="007458D3" w:rsidP="00A47302">
            <w:pPr>
              <w:jc w:val="center"/>
              <w:rPr>
                <w:b/>
                <w:lang w:val="en-US"/>
              </w:rPr>
            </w:pPr>
            <w:r w:rsidRPr="00134510">
              <w:rPr>
                <w:b/>
                <w:lang w:val="en-US"/>
              </w:rPr>
              <w:t>MSD Value</w:t>
            </w:r>
          </w:p>
        </w:tc>
        <w:tc>
          <w:tcPr>
            <w:tcW w:w="6375" w:type="dxa"/>
          </w:tcPr>
          <w:p w14:paraId="0A70B0A4" w14:textId="6396E3E1" w:rsidR="007458D3" w:rsidRDefault="007458D3" w:rsidP="00A47302">
            <w:pPr>
              <w:rPr>
                <w:lang w:val="en-US"/>
              </w:rPr>
            </w:pPr>
            <w:r>
              <w:rPr>
                <w:lang w:val="en-US"/>
              </w:rPr>
              <w:t xml:space="preserve">The index </w:t>
            </w:r>
            <w:r w:rsidR="00060387">
              <w:rPr>
                <w:lang w:val="en-US"/>
              </w:rPr>
              <w:t>within the set of</w:t>
            </w:r>
            <w:r>
              <w:rPr>
                <w:lang w:val="en-US"/>
              </w:rPr>
              <w:t xml:space="preserve"> {MSD=0dB, MSD</w:t>
            </w:r>
            <w:r w:rsidRPr="00134510">
              <w:rPr>
                <w:rFonts w:hint="eastAsia"/>
                <w:lang w:val="en-US"/>
              </w:rPr>
              <w:t>≤</w:t>
            </w:r>
            <w:r w:rsidR="00633F3D">
              <w:rPr>
                <w:lang w:val="en-US"/>
              </w:rPr>
              <w:t>Th</w:t>
            </w:r>
            <w:r w:rsidR="00510B9C" w:rsidRPr="00510B9C">
              <w:rPr>
                <w:vertAlign w:val="subscript"/>
                <w:lang w:val="en-US"/>
              </w:rPr>
              <w:t>1</w:t>
            </w:r>
            <w:r w:rsidR="00510B9C">
              <w:rPr>
                <w:vertAlign w:val="subscript"/>
                <w:lang w:val="en-US"/>
              </w:rPr>
              <w:t xml:space="preserve"> </w:t>
            </w:r>
            <w:r w:rsidRPr="00134510">
              <w:rPr>
                <w:rFonts w:hint="eastAsia"/>
                <w:lang w:val="en-US"/>
              </w:rPr>
              <w:t>dB, MSD</w:t>
            </w:r>
            <w:r w:rsidRPr="00134510">
              <w:rPr>
                <w:rFonts w:hint="eastAsia"/>
                <w:lang w:val="en-US"/>
              </w:rPr>
              <w:t>≤</w:t>
            </w:r>
            <w:r w:rsidR="00510B9C">
              <w:rPr>
                <w:rFonts w:hint="eastAsia"/>
                <w:lang w:val="en-US"/>
              </w:rPr>
              <w:t>T</w:t>
            </w:r>
            <w:r w:rsidR="00510B9C">
              <w:rPr>
                <w:lang w:val="en-US"/>
              </w:rPr>
              <w:t>h</w:t>
            </w:r>
            <w:r w:rsidR="00510B9C" w:rsidRPr="00510B9C">
              <w:rPr>
                <w:vertAlign w:val="subscript"/>
                <w:lang w:val="en-US"/>
              </w:rPr>
              <w:t>2</w:t>
            </w:r>
            <w:r w:rsidR="00510B9C">
              <w:rPr>
                <w:vertAlign w:val="subscript"/>
                <w:lang w:val="en-US"/>
              </w:rPr>
              <w:t xml:space="preserve"> </w:t>
            </w:r>
            <w:r w:rsidRPr="00134510">
              <w:rPr>
                <w:rFonts w:hint="eastAsia"/>
                <w:lang w:val="en-US"/>
              </w:rPr>
              <w:t>dB,</w:t>
            </w:r>
            <w:r w:rsidR="00510B9C">
              <w:rPr>
                <w:lang w:val="en-US"/>
              </w:rPr>
              <w:t xml:space="preserve"> </w:t>
            </w:r>
            <w:proofErr w:type="gramStart"/>
            <w:r w:rsidR="00510B9C">
              <w:rPr>
                <w:lang w:val="en-US"/>
              </w:rPr>
              <w:t xml:space="preserve">…, </w:t>
            </w:r>
            <w:r w:rsidRPr="00134510">
              <w:rPr>
                <w:rFonts w:hint="eastAsia"/>
                <w:lang w:val="en-US"/>
              </w:rPr>
              <w:t xml:space="preserve"> </w:t>
            </w:r>
            <w:proofErr w:type="spellStart"/>
            <w:r w:rsidRPr="00134510">
              <w:rPr>
                <w:rFonts w:hint="eastAsia"/>
                <w:lang w:val="en-US"/>
              </w:rPr>
              <w:t>MSD</w:t>
            </w:r>
            <w:proofErr w:type="gramEnd"/>
            <w:r w:rsidRPr="00134510">
              <w:rPr>
                <w:rFonts w:hint="eastAsia"/>
                <w:lang w:val="en-US"/>
              </w:rPr>
              <w:t>≤</w:t>
            </w:r>
            <w:r w:rsidR="00510B9C">
              <w:rPr>
                <w:lang w:val="en-US"/>
              </w:rPr>
              <w:t>Th</w:t>
            </w:r>
            <w:r w:rsidR="00510B9C" w:rsidRPr="00510B9C">
              <w:rPr>
                <w:vertAlign w:val="subscript"/>
                <w:lang w:val="en-US"/>
              </w:rPr>
              <w:t>i</w:t>
            </w:r>
            <w:proofErr w:type="spellEnd"/>
            <w:r w:rsidR="00510B9C">
              <w:rPr>
                <w:lang w:val="en-US"/>
              </w:rPr>
              <w:t xml:space="preserve"> </w:t>
            </w:r>
            <w:r w:rsidRPr="00134510">
              <w:rPr>
                <w:rFonts w:hint="eastAsia"/>
                <w:lang w:val="en-US"/>
              </w:rPr>
              <w:t>dB</w:t>
            </w:r>
            <w:r w:rsidR="00060387">
              <w:rPr>
                <w:lang w:val="en-US"/>
              </w:rPr>
              <w:t xml:space="preserve">, </w:t>
            </w:r>
            <w:r w:rsidR="00510B9C">
              <w:rPr>
                <w:lang w:val="en-US"/>
              </w:rPr>
              <w:t xml:space="preserve">…, </w:t>
            </w:r>
            <w:r w:rsidR="00060387" w:rsidRPr="00134510">
              <w:rPr>
                <w:rFonts w:hint="eastAsia"/>
                <w:lang w:val="en-US"/>
              </w:rPr>
              <w:t>MSD</w:t>
            </w:r>
            <w:r w:rsidR="00060387" w:rsidRPr="00134510">
              <w:rPr>
                <w:rFonts w:hint="eastAsia"/>
                <w:lang w:val="en-US"/>
              </w:rPr>
              <w:t>≤</w:t>
            </w:r>
            <w:r w:rsidR="00510B9C">
              <w:rPr>
                <w:lang w:val="en-US"/>
              </w:rPr>
              <w:t>Th</w:t>
            </w:r>
            <w:r w:rsidR="00510B9C" w:rsidRPr="00510B9C">
              <w:rPr>
                <w:vertAlign w:val="subscript"/>
                <w:lang w:val="en-US"/>
              </w:rPr>
              <w:t>M</w:t>
            </w:r>
            <w:r w:rsidR="00510B9C">
              <w:rPr>
                <w:vertAlign w:val="subscript"/>
                <w:lang w:val="en-US"/>
              </w:rPr>
              <w:t>-1</w:t>
            </w:r>
            <w:r w:rsidR="00510B9C">
              <w:rPr>
                <w:lang w:val="en-US"/>
              </w:rPr>
              <w:t xml:space="preserve"> </w:t>
            </w:r>
            <w:r w:rsidR="00060387" w:rsidRPr="00134510">
              <w:rPr>
                <w:rFonts w:hint="eastAsia"/>
                <w:lang w:val="en-US"/>
              </w:rPr>
              <w:t>dB</w:t>
            </w:r>
            <w:r w:rsidR="00060387">
              <w:rPr>
                <w:lang w:val="en-US"/>
              </w:rPr>
              <w:t xml:space="preserve"> </w:t>
            </w:r>
            <w:r>
              <w:rPr>
                <w:lang w:val="en-US"/>
              </w:rPr>
              <w:t>}</w:t>
            </w:r>
            <w:r w:rsidR="006838F9">
              <w:rPr>
                <w:lang w:val="en-US"/>
              </w:rPr>
              <w:t>, where M is the total number of thresholds</w:t>
            </w:r>
          </w:p>
        </w:tc>
      </w:tr>
      <w:tr w:rsidR="007458D3" w14:paraId="60801B42" w14:textId="77777777" w:rsidTr="00A47302">
        <w:trPr>
          <w:jc w:val="center"/>
        </w:trPr>
        <w:tc>
          <w:tcPr>
            <w:tcW w:w="2414" w:type="dxa"/>
            <w:vAlign w:val="center"/>
          </w:tcPr>
          <w:p w14:paraId="362053A7" w14:textId="77777777" w:rsidR="007458D3" w:rsidRPr="00134510" w:rsidRDefault="007458D3" w:rsidP="00A47302">
            <w:pPr>
              <w:jc w:val="center"/>
              <w:rPr>
                <w:b/>
                <w:lang w:val="en-US"/>
              </w:rPr>
            </w:pPr>
            <w:r>
              <w:rPr>
                <w:b/>
                <w:lang w:val="en-US"/>
              </w:rPr>
              <w:t>MSD Source</w:t>
            </w:r>
          </w:p>
        </w:tc>
        <w:tc>
          <w:tcPr>
            <w:tcW w:w="6375" w:type="dxa"/>
          </w:tcPr>
          <w:p w14:paraId="11360590" w14:textId="14752C07" w:rsidR="007458D3" w:rsidRDefault="007458D3" w:rsidP="00A47302">
            <w:pPr>
              <w:rPr>
                <w:lang w:val="en-US"/>
              </w:rPr>
            </w:pPr>
            <w:r>
              <w:rPr>
                <w:lang w:val="en-US"/>
              </w:rPr>
              <w:t xml:space="preserve">The index </w:t>
            </w:r>
            <w:r w:rsidR="00060387">
              <w:rPr>
                <w:lang w:val="en-US"/>
              </w:rPr>
              <w:t>within</w:t>
            </w:r>
            <w:r>
              <w:rPr>
                <w:lang w:val="en-US"/>
              </w:rPr>
              <w:t xml:space="preserve"> the set of {</w:t>
            </w:r>
            <w:r w:rsidR="00B81E20">
              <w:rPr>
                <w:lang w:val="en-US"/>
              </w:rPr>
              <w:t>UL harmonic, Harmonic mixing</w:t>
            </w:r>
            <w:r w:rsidRPr="0042216D">
              <w:rPr>
                <w:lang w:val="en-US"/>
              </w:rPr>
              <w:t xml:space="preserve">, cross-band ISO, </w:t>
            </w:r>
            <w:proofErr w:type="spellStart"/>
            <w:r w:rsidRPr="0042216D">
              <w:rPr>
                <w:lang w:val="en-US"/>
              </w:rPr>
              <w:t>IMDn</w:t>
            </w:r>
            <w:proofErr w:type="spellEnd"/>
            <w:r w:rsidRPr="0042216D">
              <w:rPr>
                <w:lang w:val="en-US"/>
              </w:rPr>
              <w:t xml:space="preserve"> </w:t>
            </w:r>
            <w:r>
              <w:rPr>
                <w:lang w:val="en-US"/>
              </w:rPr>
              <w:t>(</w:t>
            </w:r>
            <w:r w:rsidRPr="0042216D">
              <w:rPr>
                <w:lang w:val="en-US"/>
              </w:rPr>
              <w:t>n=2,</w:t>
            </w:r>
            <w:r>
              <w:rPr>
                <w:lang w:val="en-US"/>
              </w:rPr>
              <w:t xml:space="preserve"> </w:t>
            </w:r>
            <w:r w:rsidRPr="0042216D">
              <w:rPr>
                <w:lang w:val="en-US"/>
              </w:rPr>
              <w:t>…,</w:t>
            </w:r>
            <w:r>
              <w:rPr>
                <w:lang w:val="en-US"/>
              </w:rPr>
              <w:t>9)}</w:t>
            </w:r>
          </w:p>
        </w:tc>
      </w:tr>
      <w:tr w:rsidR="007458D3" w14:paraId="1F5FDE3D" w14:textId="77777777" w:rsidTr="00A47302">
        <w:trPr>
          <w:jc w:val="center"/>
        </w:trPr>
        <w:tc>
          <w:tcPr>
            <w:tcW w:w="2414" w:type="dxa"/>
            <w:vAlign w:val="center"/>
          </w:tcPr>
          <w:p w14:paraId="2DA2AACA" w14:textId="77777777" w:rsidR="007458D3" w:rsidRPr="00134510" w:rsidRDefault="007458D3" w:rsidP="00A47302">
            <w:pPr>
              <w:jc w:val="center"/>
              <w:rPr>
                <w:b/>
                <w:lang w:val="en-US"/>
              </w:rPr>
            </w:pPr>
            <w:r w:rsidRPr="00134510">
              <w:rPr>
                <w:b/>
                <w:lang w:val="en-US"/>
              </w:rPr>
              <w:t>Victim Band</w:t>
            </w:r>
          </w:p>
        </w:tc>
        <w:tc>
          <w:tcPr>
            <w:tcW w:w="6375" w:type="dxa"/>
          </w:tcPr>
          <w:p w14:paraId="547ECBDE" w14:textId="77777777" w:rsidR="007458D3" w:rsidRDefault="007458D3" w:rsidP="00A47302">
            <w:pPr>
              <w:rPr>
                <w:lang w:val="en-US"/>
              </w:rPr>
            </w:pPr>
            <w:r>
              <w:rPr>
                <w:lang w:val="en-US"/>
              </w:rPr>
              <w:t>Band no or the band index within the DL band combination</w:t>
            </w:r>
          </w:p>
        </w:tc>
      </w:tr>
    </w:tbl>
    <w:p w14:paraId="531ECEAD" w14:textId="1699A98B" w:rsidR="007458D3" w:rsidRDefault="007458D3" w:rsidP="007D2D66"/>
    <w:p w14:paraId="200A00FB" w14:textId="0E6D70EE" w:rsidR="001A6489" w:rsidRDefault="001A6489" w:rsidP="007D2D66">
      <w:r w:rsidRPr="001A6489">
        <w:rPr>
          <w:b/>
        </w:rPr>
        <w:t xml:space="preserve">Proposal 1: </w:t>
      </w:r>
      <w:r>
        <w:rPr>
          <w:b/>
          <w:lang w:val="en-US"/>
        </w:rPr>
        <w:t>Define the basic MSD information unit as a 3-tuple of &lt;MSD value, MSD source, Victim band &gt;. The source includes different MSD orders. And a list of such 3-tuples may be reported for a band combination.</w:t>
      </w:r>
    </w:p>
    <w:p w14:paraId="193ED7C5" w14:textId="1A92368D" w:rsidR="000E470C" w:rsidRDefault="00082DF2" w:rsidP="007D2D66">
      <w:r>
        <w:t>In the latest specification on reference sensitivity exceptions, UL/DL harmonic order are listed, and up to two test points may be defined using different UL/DL configurations. For example,</w:t>
      </w:r>
      <w:r w:rsidR="00354AAC">
        <w:t xml:space="preserve"> the figure below shows the MSD requirement for CA_n1-n77 due to UL harmonic interference.</w:t>
      </w:r>
    </w:p>
    <w:p w14:paraId="0DDA1A72" w14:textId="09ADF35D" w:rsidR="00082DF2" w:rsidRDefault="00082DF2" w:rsidP="00082DF2">
      <w:pPr>
        <w:jc w:val="center"/>
      </w:pPr>
      <w:r w:rsidRPr="00082DF2">
        <w:rPr>
          <w:noProof/>
        </w:rPr>
        <w:drawing>
          <wp:inline distT="0" distB="0" distL="0" distR="0" wp14:anchorId="715DEC82" wp14:editId="15155011">
            <wp:extent cx="4184388" cy="142995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216806" cy="1441037"/>
                    </a:xfrm>
                    <a:prstGeom prst="rect">
                      <a:avLst/>
                    </a:prstGeom>
                  </pic:spPr>
                </pic:pic>
              </a:graphicData>
            </a:graphic>
          </wp:inline>
        </w:drawing>
      </w:r>
    </w:p>
    <w:p w14:paraId="30E05CC9" w14:textId="3A34954F" w:rsidR="00082DF2" w:rsidRDefault="00E46172" w:rsidP="007D2D66">
      <w:r>
        <w:t xml:space="preserve">In previous discussions, it </w:t>
      </w:r>
      <w:r w:rsidR="00A52560">
        <w:t>was proposed to use the worst-case test point as the reference UL/DL configuration for the low-MSD capability. If it’s agreeable by the group, the categories of the MSD interference sources can be considerably simplified. For example, there would be unnecessary to include the UL/DL harmonic order</w:t>
      </w:r>
      <w:r w:rsidR="001A6489">
        <w:t xml:space="preserve"> or differentiate between direct-hit and near-miss in the MSD source of harmonic interference and harmonic mixing.</w:t>
      </w:r>
    </w:p>
    <w:p w14:paraId="0E50CAA6" w14:textId="2FDF5355" w:rsidR="001A6489" w:rsidRPr="001A6489" w:rsidRDefault="001A6489" w:rsidP="007D2D66">
      <w:pPr>
        <w:rPr>
          <w:b/>
        </w:rPr>
      </w:pPr>
      <w:r w:rsidRPr="001A6489">
        <w:rPr>
          <w:b/>
        </w:rPr>
        <w:t xml:space="preserve">Proposal 2: Apply the worst-case test point defined in the specification as the reference UL/DL configuration for the low-MSD capability. </w:t>
      </w:r>
    </w:p>
    <w:p w14:paraId="258CA79E" w14:textId="059537DF" w:rsidR="001A6489" w:rsidRPr="001A6489" w:rsidRDefault="001A6489" w:rsidP="007D2D66">
      <w:pPr>
        <w:rPr>
          <w:b/>
        </w:rPr>
      </w:pPr>
      <w:r w:rsidRPr="001A6489">
        <w:rPr>
          <w:b/>
        </w:rPr>
        <w:t xml:space="preserve">Proposal 3: The MSD source to be reported is selected from the set of </w:t>
      </w:r>
      <w:r w:rsidRPr="001A6489">
        <w:rPr>
          <w:b/>
          <w:lang w:val="en-US"/>
        </w:rPr>
        <w:t xml:space="preserve">{UL harmonic, Harmonic mixing, cross-band ISO, </w:t>
      </w:r>
      <w:proofErr w:type="spellStart"/>
      <w:r w:rsidRPr="001A6489">
        <w:rPr>
          <w:b/>
          <w:lang w:val="en-US"/>
        </w:rPr>
        <w:t>IMDn</w:t>
      </w:r>
      <w:proofErr w:type="spellEnd"/>
      <w:r w:rsidRPr="001A6489">
        <w:rPr>
          <w:b/>
          <w:lang w:val="en-US"/>
        </w:rPr>
        <w:t xml:space="preserve"> (n=2, …,9)}.</w:t>
      </w:r>
      <w:r w:rsidR="00830E66">
        <w:rPr>
          <w:b/>
          <w:lang w:val="en-US"/>
        </w:rPr>
        <w:t xml:space="preserve"> The UL/DL harmonic order are not </w:t>
      </w:r>
      <w:r w:rsidR="00007176">
        <w:rPr>
          <w:b/>
          <w:lang w:val="en-US"/>
        </w:rPr>
        <w:t>indicated</w:t>
      </w:r>
      <w:r w:rsidR="00830E66">
        <w:rPr>
          <w:b/>
          <w:lang w:val="en-US"/>
        </w:rPr>
        <w:t>.</w:t>
      </w:r>
    </w:p>
    <w:p w14:paraId="6BF417A4" w14:textId="5C5E2232" w:rsidR="001A6489" w:rsidRDefault="00A26381" w:rsidP="007D2D66">
      <w:r>
        <w:t>In [</w:t>
      </w:r>
      <w:r w:rsidR="006753B8">
        <w:t>3</w:t>
      </w:r>
      <w:r>
        <w:t>], an exceptional case was pointed out that CA_n5-n77 suffers from harmonic interference of both UL4/DL1 and UL5/DL1</w:t>
      </w:r>
      <w:r w:rsidR="00830E66">
        <w:t>, which is shown in the figure below.</w:t>
      </w:r>
      <w:r w:rsidR="0022017D">
        <w:t xml:space="preserve"> If the harmonic orders are not signalled, ambiguity may arise.</w:t>
      </w:r>
    </w:p>
    <w:p w14:paraId="6D69C5A7" w14:textId="14D80C0B" w:rsidR="00A26381" w:rsidRDefault="00A26381" w:rsidP="00A26381">
      <w:pPr>
        <w:jc w:val="center"/>
      </w:pPr>
      <w:r w:rsidRPr="00A26381">
        <w:rPr>
          <w:noProof/>
        </w:rPr>
        <w:drawing>
          <wp:inline distT="0" distB="0" distL="0" distR="0" wp14:anchorId="21AFE697" wp14:editId="0673E5F3">
            <wp:extent cx="4293280" cy="164889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20837" cy="1659481"/>
                    </a:xfrm>
                    <a:prstGeom prst="rect">
                      <a:avLst/>
                    </a:prstGeom>
                  </pic:spPr>
                </pic:pic>
              </a:graphicData>
            </a:graphic>
          </wp:inline>
        </w:drawing>
      </w:r>
    </w:p>
    <w:p w14:paraId="49A2AE6F" w14:textId="77777777" w:rsidR="00B30707" w:rsidRDefault="00CA41C4" w:rsidP="00830E66">
      <w:pPr>
        <w:rPr>
          <w:lang w:val="en-US"/>
        </w:rPr>
      </w:pPr>
      <w:r>
        <w:t xml:space="preserve">There are several potential solutions to treat such exceptional cases. One option is </w:t>
      </w:r>
      <w:r w:rsidR="00DA55FA">
        <w:t>to require the UE to support the same low-MSD capability for all harmonic orders. For example, if the UE report MSD</w:t>
      </w:r>
      <w:r w:rsidR="00DA55FA" w:rsidRPr="00134510">
        <w:rPr>
          <w:rFonts w:hint="eastAsia"/>
          <w:lang w:val="en-US"/>
        </w:rPr>
        <w:t>≤</w:t>
      </w:r>
      <w:r w:rsidR="00DA55FA">
        <w:rPr>
          <w:rFonts w:hint="eastAsia"/>
          <w:lang w:val="en-US"/>
        </w:rPr>
        <w:t>5</w:t>
      </w:r>
      <w:r w:rsidR="00DA55FA">
        <w:rPr>
          <w:lang w:val="en-US"/>
        </w:rPr>
        <w:t>dB for UL harmonic for CA_n5-n77, it would apply for both UL4/DL1 direct-hit and UL5/DL1 direct-hit.</w:t>
      </w:r>
      <w:r w:rsidR="002F3A08">
        <w:rPr>
          <w:lang w:val="en-US"/>
        </w:rPr>
        <w:t xml:space="preserve"> </w:t>
      </w:r>
    </w:p>
    <w:p w14:paraId="3F52D1A5" w14:textId="426528FF" w:rsidR="00830E66" w:rsidRDefault="002F3A08" w:rsidP="00830E66">
      <w:pPr>
        <w:rPr>
          <w:lang w:val="en-US"/>
        </w:rPr>
      </w:pPr>
      <w:r>
        <w:rPr>
          <w:lang w:val="en-US"/>
        </w:rPr>
        <w:t xml:space="preserve">Another option is to allow the UE to report potentially different MSD information units consecutively, which correspond to the </w:t>
      </w:r>
      <w:r w:rsidR="00B30707">
        <w:rPr>
          <w:lang w:val="en-US"/>
        </w:rPr>
        <w:t xml:space="preserve">different </w:t>
      </w:r>
      <w:r>
        <w:rPr>
          <w:lang w:val="en-US"/>
        </w:rPr>
        <w:t>UL/DL harmonic orders</w:t>
      </w:r>
      <w:r w:rsidR="00B30707">
        <w:rPr>
          <w:lang w:val="en-US"/>
        </w:rPr>
        <w:t xml:space="preserve"> as defined in the specification</w:t>
      </w:r>
      <w:r>
        <w:rPr>
          <w:lang w:val="en-US"/>
        </w:rPr>
        <w:t xml:space="preserve">. </w:t>
      </w:r>
      <w:r w:rsidR="00B30707">
        <w:rPr>
          <w:lang w:val="en-US"/>
        </w:rPr>
        <w:t>For example, UE could report &lt;</w:t>
      </w:r>
      <w:r w:rsidR="00B30707" w:rsidRPr="00B30707">
        <w:t xml:space="preserve"> </w:t>
      </w:r>
      <w:r w:rsidR="00B30707">
        <w:lastRenderedPageBreak/>
        <w:t>MSD</w:t>
      </w:r>
      <w:r w:rsidR="00B30707" w:rsidRPr="00134510">
        <w:rPr>
          <w:rFonts w:hint="eastAsia"/>
          <w:lang w:val="en-US"/>
        </w:rPr>
        <w:t>≤</w:t>
      </w:r>
      <w:r w:rsidR="00B30707">
        <w:rPr>
          <w:rFonts w:hint="eastAsia"/>
          <w:lang w:val="en-US"/>
        </w:rPr>
        <w:t>5</w:t>
      </w:r>
      <w:r w:rsidR="00B30707">
        <w:rPr>
          <w:lang w:val="en-US"/>
        </w:rPr>
        <w:t xml:space="preserve">dB, UL harmonic, n77&gt; </w:t>
      </w:r>
      <w:proofErr w:type="gramStart"/>
      <w:r w:rsidR="00B30707">
        <w:rPr>
          <w:lang w:val="en-US"/>
        </w:rPr>
        <w:t>and  &lt;</w:t>
      </w:r>
      <w:proofErr w:type="gramEnd"/>
      <w:r w:rsidR="00B30707" w:rsidRPr="00B30707">
        <w:t xml:space="preserve"> </w:t>
      </w:r>
      <w:r w:rsidR="00B30707">
        <w:t>MSD</w:t>
      </w:r>
      <w:r w:rsidR="00B30707" w:rsidRPr="00134510">
        <w:rPr>
          <w:rFonts w:hint="eastAsia"/>
          <w:lang w:val="en-US"/>
        </w:rPr>
        <w:t>≤</w:t>
      </w:r>
      <w:r w:rsidR="00B30707">
        <w:rPr>
          <w:rFonts w:hint="eastAsia"/>
          <w:lang w:val="en-US"/>
        </w:rPr>
        <w:t>1</w:t>
      </w:r>
      <w:r w:rsidR="00B30707">
        <w:rPr>
          <w:lang w:val="en-US"/>
        </w:rPr>
        <w:t>0dB, UL harmonic, n77&gt; simultaneously for CA_n5-n77, which correspond to UL4/DL1 and UL5/DL1, respectively.</w:t>
      </w:r>
    </w:p>
    <w:p w14:paraId="0C10B60C" w14:textId="2E2D5BD3" w:rsidR="00B30707" w:rsidRPr="00B30707" w:rsidRDefault="00B30707" w:rsidP="00830E66">
      <w:pPr>
        <w:rPr>
          <w:b/>
        </w:rPr>
      </w:pPr>
      <w:r w:rsidRPr="00B30707">
        <w:rPr>
          <w:b/>
        </w:rPr>
        <w:t>Proposal 4: If a band combination could suffer from harmonic interference of different orders, treat them as exceptional cases.</w:t>
      </w:r>
    </w:p>
    <w:p w14:paraId="2FD247E7" w14:textId="5D43C691" w:rsidR="004F1937" w:rsidRDefault="004F1937" w:rsidP="00D81DFF">
      <w:pPr>
        <w:rPr>
          <w:b/>
        </w:rPr>
      </w:pPr>
      <w:r>
        <w:rPr>
          <w:noProof/>
        </w:rPr>
        <mc:AlternateContent>
          <mc:Choice Requires="wps">
            <w:drawing>
              <wp:inline distT="0" distB="0" distL="0" distR="0" wp14:anchorId="0C259181" wp14:editId="16C5690B">
                <wp:extent cx="6120765" cy="4143871"/>
                <wp:effectExtent l="0" t="0" r="13335"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43871"/>
                        </a:xfrm>
                        <a:prstGeom prst="rect">
                          <a:avLst/>
                        </a:prstGeom>
                        <a:solidFill>
                          <a:srgbClr val="FFFFFF"/>
                        </a:solidFill>
                        <a:ln w="9525">
                          <a:solidFill>
                            <a:srgbClr val="000000"/>
                          </a:solidFill>
                          <a:miter lim="800000"/>
                          <a:headEnd/>
                          <a:tailEnd/>
                        </a:ln>
                      </wps:spPr>
                      <wps:txbx>
                        <w:txbxContent>
                          <w:p w14:paraId="5F6DF61F" w14:textId="77777777" w:rsidR="004F1937" w:rsidRPr="000F18D9" w:rsidRDefault="004F1937" w:rsidP="004F1937">
                            <w:pPr>
                              <w:pStyle w:val="Heading4"/>
                              <w:spacing w:before="0" w:after="60"/>
                              <w:ind w:left="864" w:hanging="864"/>
                              <w:rPr>
                                <w:rFonts w:ascii="Times New Roman" w:hAnsi="Times New Roman"/>
                                <w:b/>
                                <w:i w:val="0"/>
                                <w:u w:val="single"/>
                                <w:lang w:eastAsia="ko-KR"/>
                              </w:rPr>
                            </w:pPr>
                            <w:r w:rsidRPr="000F18D9">
                              <w:rPr>
                                <w:rFonts w:ascii="Times New Roman" w:hAnsi="Times New Roman"/>
                                <w:b/>
                                <w:i w:val="0"/>
                                <w:u w:val="single"/>
                                <w:lang w:eastAsia="ko-KR"/>
                              </w:rPr>
                              <w:t xml:space="preserve">Issue 2-1-7: Candidate MSD thresholds </w:t>
                            </w:r>
                          </w:p>
                          <w:p w14:paraId="1887E558" w14:textId="77777777" w:rsidR="004F1937" w:rsidRPr="0031457E" w:rsidRDefault="004F1937" w:rsidP="004F1937">
                            <w:pPr>
                              <w:spacing w:after="120"/>
                              <w:rPr>
                                <w:b/>
                                <w:i/>
                                <w:color w:val="0070C0"/>
                                <w:lang w:eastAsia="zh-CN"/>
                              </w:rPr>
                            </w:pPr>
                            <w:r>
                              <w:rPr>
                                <w:b/>
                                <w:i/>
                                <w:color w:val="0070C0"/>
                                <w:lang w:eastAsia="zh-CN"/>
                              </w:rPr>
                              <w:t xml:space="preserve">[Background] </w:t>
                            </w:r>
                            <w:r w:rsidRPr="0031457E">
                              <w:rPr>
                                <w:b/>
                                <w:i/>
                                <w:color w:val="0070C0"/>
                                <w:lang w:eastAsia="zh-CN"/>
                              </w:rPr>
                              <w:t>Agreements in RAN4#105:</w:t>
                            </w:r>
                          </w:p>
                          <w:p w14:paraId="307631E5" w14:textId="77777777" w:rsidR="004F1937" w:rsidRPr="0031457E" w:rsidRDefault="004F1937" w:rsidP="004F1937">
                            <w:pPr>
                              <w:pStyle w:val="ListParagraph"/>
                              <w:numPr>
                                <w:ilvl w:val="0"/>
                                <w:numId w:val="23"/>
                              </w:numPr>
                              <w:snapToGrid w:val="0"/>
                              <w:spacing w:after="100"/>
                              <w:ind w:left="284" w:hanging="284"/>
                              <w:contextualSpacing w:val="0"/>
                              <w:rPr>
                                <w:i/>
                                <w:color w:val="0070C0"/>
                                <w:szCs w:val="24"/>
                                <w:lang w:eastAsia="zh-CN"/>
                              </w:rPr>
                            </w:pPr>
                            <w:r w:rsidRPr="0031457E">
                              <w:rPr>
                                <w:i/>
                                <w:color w:val="0070C0"/>
                                <w:szCs w:val="24"/>
                                <w:lang w:eastAsia="zh-CN"/>
                              </w:rPr>
                              <w:t>Define exact absolute Lower MSD threshold(s)</w:t>
                            </w:r>
                          </w:p>
                          <w:p w14:paraId="4164D843" w14:textId="77777777" w:rsidR="004F1937" w:rsidRPr="0031457E" w:rsidRDefault="004F1937" w:rsidP="004F1937">
                            <w:pPr>
                              <w:pStyle w:val="ListParagraph"/>
                              <w:numPr>
                                <w:ilvl w:val="0"/>
                                <w:numId w:val="23"/>
                              </w:numPr>
                              <w:snapToGrid w:val="0"/>
                              <w:spacing w:after="100"/>
                              <w:ind w:left="284" w:hanging="284"/>
                              <w:contextualSpacing w:val="0"/>
                              <w:rPr>
                                <w:i/>
                                <w:color w:val="0070C0"/>
                                <w:szCs w:val="24"/>
                                <w:lang w:eastAsia="zh-CN"/>
                              </w:rPr>
                            </w:pPr>
                            <w:r w:rsidRPr="0031457E">
                              <w:rPr>
                                <w:i/>
                                <w:color w:val="0070C0"/>
                                <w:szCs w:val="24"/>
                                <w:lang w:eastAsia="zh-CN"/>
                              </w:rPr>
                              <w:t>Define the multiple thresholds for lower MSD</w:t>
                            </w:r>
                          </w:p>
                          <w:p w14:paraId="54C95369" w14:textId="77777777" w:rsidR="004F1937" w:rsidRPr="0031457E" w:rsidRDefault="004F1937" w:rsidP="004F1937">
                            <w:pPr>
                              <w:widowControl w:val="0"/>
                              <w:numPr>
                                <w:ilvl w:val="1"/>
                                <w:numId w:val="22"/>
                              </w:numPr>
                              <w:tabs>
                                <w:tab w:val="num" w:pos="484"/>
                                <w:tab w:val="num" w:pos="709"/>
                                <w:tab w:val="num" w:pos="1701"/>
                              </w:tabs>
                              <w:overflowPunct w:val="0"/>
                              <w:autoSpaceDE w:val="0"/>
                              <w:autoSpaceDN w:val="0"/>
                              <w:adjustRightInd w:val="0"/>
                              <w:snapToGrid w:val="0"/>
                              <w:spacing w:after="100"/>
                              <w:ind w:leftChars="213" w:left="709" w:hanging="283"/>
                              <w:textAlignment w:val="baseline"/>
                              <w:rPr>
                                <w:i/>
                                <w:color w:val="0070C0"/>
                                <w:szCs w:val="24"/>
                                <w:lang w:eastAsia="zh-CN"/>
                              </w:rPr>
                            </w:pPr>
                            <w:r w:rsidRPr="0031457E">
                              <w:rPr>
                                <w:i/>
                                <w:color w:val="0070C0"/>
                                <w:szCs w:val="24"/>
                                <w:lang w:eastAsia="zh-CN"/>
                              </w:rPr>
                              <w:t>FFS on whether identical thresholds can be applicable to all the MSD types and aggressor power class</w:t>
                            </w:r>
                          </w:p>
                          <w:p w14:paraId="4A91D183" w14:textId="77777777" w:rsidR="004F1937" w:rsidRPr="0031457E" w:rsidRDefault="004F1937" w:rsidP="004F1937">
                            <w:pPr>
                              <w:widowControl w:val="0"/>
                              <w:numPr>
                                <w:ilvl w:val="1"/>
                                <w:numId w:val="22"/>
                              </w:numPr>
                              <w:tabs>
                                <w:tab w:val="num" w:pos="484"/>
                                <w:tab w:val="num" w:pos="709"/>
                                <w:tab w:val="num" w:pos="1701"/>
                              </w:tabs>
                              <w:overflowPunct w:val="0"/>
                              <w:autoSpaceDE w:val="0"/>
                              <w:autoSpaceDN w:val="0"/>
                              <w:adjustRightInd w:val="0"/>
                              <w:snapToGrid w:val="0"/>
                              <w:spacing w:after="100"/>
                              <w:ind w:leftChars="213" w:left="709" w:hanging="283"/>
                              <w:textAlignment w:val="baseline"/>
                              <w:rPr>
                                <w:i/>
                                <w:color w:val="0070C0"/>
                                <w:szCs w:val="24"/>
                                <w:lang w:eastAsia="zh-CN"/>
                              </w:rPr>
                            </w:pPr>
                            <w:r w:rsidRPr="0031457E">
                              <w:rPr>
                                <w:i/>
                                <w:color w:val="0070C0"/>
                                <w:szCs w:val="24"/>
                                <w:lang w:eastAsia="zh-CN"/>
                              </w:rPr>
                              <w:t>Identical thresholds can be applicable to all the band combinations</w:t>
                            </w:r>
                          </w:p>
                          <w:p w14:paraId="420CA415" w14:textId="77777777" w:rsidR="004F1937" w:rsidRPr="003D2E52" w:rsidRDefault="004F1937" w:rsidP="004F1937">
                            <w:pPr>
                              <w:pStyle w:val="ListParagraph"/>
                              <w:numPr>
                                <w:ilvl w:val="0"/>
                                <w:numId w:val="22"/>
                              </w:numPr>
                              <w:snapToGrid w:val="0"/>
                              <w:spacing w:after="100"/>
                              <w:ind w:left="426"/>
                              <w:contextualSpacing w:val="0"/>
                              <w:rPr>
                                <w:szCs w:val="24"/>
                                <w:lang w:eastAsia="zh-CN"/>
                              </w:rPr>
                            </w:pPr>
                            <w:r w:rsidRPr="003D2E52">
                              <w:rPr>
                                <w:szCs w:val="24"/>
                                <w:lang w:eastAsia="zh-CN"/>
                              </w:rPr>
                              <w:t>WF</w:t>
                            </w:r>
                          </w:p>
                          <w:p w14:paraId="79FF7FAF" w14:textId="055B7466" w:rsidR="004F1937" w:rsidRPr="004F1937" w:rsidRDefault="004F1937" w:rsidP="004F1937">
                            <w:pPr>
                              <w:pStyle w:val="ListParagraph"/>
                              <w:widowControl w:val="0"/>
                              <w:numPr>
                                <w:ilvl w:val="0"/>
                                <w:numId w:val="24"/>
                              </w:numPr>
                              <w:tabs>
                                <w:tab w:val="num" w:pos="1701"/>
                              </w:tabs>
                              <w:overflowPunct w:val="0"/>
                              <w:autoSpaceDE w:val="0"/>
                              <w:autoSpaceDN w:val="0"/>
                              <w:adjustRightInd w:val="0"/>
                              <w:snapToGrid w:val="0"/>
                              <w:spacing w:after="100"/>
                              <w:textAlignment w:val="baseline"/>
                              <w:rPr>
                                <w:szCs w:val="24"/>
                                <w:lang w:eastAsia="zh-CN"/>
                              </w:rPr>
                            </w:pPr>
                            <w:r w:rsidRPr="004F1937">
                              <w:rPr>
                                <w:rFonts w:hint="eastAsia"/>
                                <w:szCs w:val="24"/>
                                <w:lang w:eastAsia="zh-CN"/>
                              </w:rPr>
                              <w:t>F</w:t>
                            </w:r>
                            <w:r w:rsidRPr="004F1937">
                              <w:rPr>
                                <w:szCs w:val="24"/>
                                <w:lang w:eastAsia="zh-CN"/>
                              </w:rPr>
                              <w:t>FS in next meeting.</w:t>
                            </w:r>
                          </w:p>
                          <w:p w14:paraId="635D9416" w14:textId="2E5B8212" w:rsidR="004F1937" w:rsidRDefault="004F1937" w:rsidP="004F1937">
                            <w:pPr>
                              <w:spacing w:after="120"/>
                              <w:rPr>
                                <w:rFonts w:eastAsia="DengXian"/>
                                <w:sz w:val="16"/>
                                <w:szCs w:val="21"/>
                                <w:lang w:eastAsia="zh-CN"/>
                              </w:rPr>
                            </w:pPr>
                          </w:p>
                          <w:p w14:paraId="2E8509A2" w14:textId="77777777" w:rsidR="00760BA2" w:rsidRPr="000F18D9" w:rsidRDefault="00760BA2" w:rsidP="00760BA2">
                            <w:pPr>
                              <w:pStyle w:val="Heading4"/>
                              <w:spacing w:before="0" w:after="60"/>
                              <w:ind w:left="864" w:hanging="864"/>
                              <w:rPr>
                                <w:rFonts w:ascii="Times New Roman" w:hAnsi="Times New Roman"/>
                                <w:b/>
                                <w:i w:val="0"/>
                                <w:u w:val="single"/>
                                <w:lang w:eastAsia="ko-KR"/>
                              </w:rPr>
                            </w:pPr>
                            <w:r w:rsidRPr="000F18D9">
                              <w:rPr>
                                <w:rFonts w:ascii="Times New Roman" w:hAnsi="Times New Roman"/>
                                <w:b/>
                                <w:i w:val="0"/>
                                <w:u w:val="single"/>
                                <w:lang w:eastAsia="ko-KR"/>
                              </w:rPr>
                              <w:t xml:space="preserve">Issue 2-2-1: Applicability of the lower MSD thresholds for different MSD types </w:t>
                            </w:r>
                          </w:p>
                          <w:p w14:paraId="40CF45B2" w14:textId="77777777" w:rsidR="00760BA2" w:rsidRDefault="00760BA2" w:rsidP="00760BA2">
                            <w:pPr>
                              <w:spacing w:after="120"/>
                              <w:jc w:val="both"/>
                              <w:rPr>
                                <w:b/>
                                <w:i/>
                              </w:rPr>
                            </w:pPr>
                            <w:r>
                              <w:rPr>
                                <w:b/>
                                <w:i/>
                              </w:rPr>
                              <w:t>Option 1: Identical Lower MSD thresholds are applicable for all kinds of MSD. (Samsung, HW, ZTE)</w:t>
                            </w:r>
                          </w:p>
                          <w:p w14:paraId="6AB1A031" w14:textId="77777777" w:rsidR="00760BA2" w:rsidRDefault="00760BA2" w:rsidP="00760BA2">
                            <w:pPr>
                              <w:spacing w:after="120"/>
                              <w:jc w:val="both"/>
                              <w:rPr>
                                <w:b/>
                                <w:i/>
                                <w:lang w:eastAsia="zh-CN"/>
                              </w:rPr>
                            </w:pPr>
                            <w:r>
                              <w:rPr>
                                <w:b/>
                                <w:i/>
                                <w:lang w:eastAsia="zh-CN"/>
                              </w:rPr>
                              <w:t xml:space="preserve">Option 2: </w:t>
                            </w:r>
                            <w:r w:rsidRPr="003D24BE">
                              <w:rPr>
                                <w:b/>
                                <w:i/>
                                <w:lang w:eastAsia="zh-CN"/>
                              </w:rPr>
                              <w:t>different thresholds per MSD type are needed</w:t>
                            </w:r>
                            <w:r>
                              <w:rPr>
                                <w:b/>
                                <w:i/>
                                <w:lang w:eastAsia="zh-CN"/>
                              </w:rPr>
                              <w:t xml:space="preserve"> </w:t>
                            </w:r>
                            <w:r w:rsidRPr="003D24BE">
                              <w:rPr>
                                <w:b/>
                                <w:i/>
                                <w:lang w:eastAsia="zh-CN"/>
                              </w:rPr>
                              <w:t>or any other measures must be discussed to avoid a situation that UE can report lower MSD capability without any actual improvement (Nokia</w:t>
                            </w:r>
                            <w:r>
                              <w:rPr>
                                <w:b/>
                                <w:i/>
                                <w:lang w:eastAsia="zh-CN"/>
                              </w:rPr>
                              <w:t>)</w:t>
                            </w:r>
                          </w:p>
                          <w:p w14:paraId="3B5B7289" w14:textId="77777777" w:rsidR="00760BA2" w:rsidRDefault="00760BA2" w:rsidP="00760BA2">
                            <w:pPr>
                              <w:spacing w:after="120"/>
                              <w:jc w:val="both"/>
                              <w:rPr>
                                <w:b/>
                                <w:i/>
                                <w:lang w:eastAsia="zh-CN"/>
                              </w:rPr>
                            </w:pPr>
                            <w:r>
                              <w:rPr>
                                <w:rFonts w:hint="eastAsia"/>
                                <w:b/>
                                <w:i/>
                                <w:lang w:eastAsia="zh-CN"/>
                              </w:rPr>
                              <w:t>O</w:t>
                            </w:r>
                            <w:r>
                              <w:rPr>
                                <w:b/>
                                <w:i/>
                                <w:lang w:eastAsia="zh-CN"/>
                              </w:rPr>
                              <w:t xml:space="preserve">ption 3: </w:t>
                            </w:r>
                            <w:r w:rsidRPr="00AC1781">
                              <w:rPr>
                                <w:b/>
                                <w:i/>
                                <w:lang w:eastAsia="zh-CN"/>
                              </w:rPr>
                              <w:t>for interference type harmonic, cross band and IMD, it’s suggested to use the identical threshold since the enhanced MSD value range for them are very close. But for harmonic mixing, it’s suggested to use relatively larger max threshold value considering such interference may be relatively hard to be enhanced</w:t>
                            </w:r>
                            <w:r>
                              <w:rPr>
                                <w:b/>
                                <w:i/>
                                <w:lang w:eastAsia="zh-CN"/>
                              </w:rPr>
                              <w:t xml:space="preserve"> (CMCC)</w:t>
                            </w:r>
                          </w:p>
                          <w:p w14:paraId="3E45B97A" w14:textId="77777777" w:rsidR="00760BA2" w:rsidRPr="00420F6C" w:rsidRDefault="00760BA2" w:rsidP="00760BA2">
                            <w:pPr>
                              <w:spacing w:after="120"/>
                              <w:jc w:val="both"/>
                              <w:rPr>
                                <w:b/>
                                <w:i/>
                                <w:lang w:eastAsia="zh-CN"/>
                              </w:rPr>
                            </w:pPr>
                            <w:r w:rsidRPr="00420F6C">
                              <w:rPr>
                                <w:b/>
                                <w:i/>
                                <w:lang w:eastAsia="zh-CN"/>
                              </w:rPr>
                              <w:t>Option 4: Others</w:t>
                            </w:r>
                          </w:p>
                          <w:p w14:paraId="0799B36D" w14:textId="77777777" w:rsidR="00760BA2" w:rsidRDefault="00760BA2" w:rsidP="004F1937">
                            <w:pPr>
                              <w:spacing w:after="120"/>
                              <w:rPr>
                                <w:rFonts w:eastAsia="DengXian"/>
                                <w:sz w:val="16"/>
                                <w:szCs w:val="21"/>
                                <w:lang w:eastAsia="zh-CN"/>
                              </w:rPr>
                            </w:pPr>
                          </w:p>
                          <w:p w14:paraId="25F78568" w14:textId="77777777" w:rsidR="0019672F" w:rsidRDefault="0019672F" w:rsidP="0019672F">
                            <w:pPr>
                              <w:snapToGrid w:val="0"/>
                              <w:spacing w:before="60" w:after="60"/>
                              <w:rPr>
                                <w:b/>
                                <w:highlight w:val="green"/>
                                <w:lang w:eastAsia="zh-CN"/>
                              </w:rPr>
                            </w:pPr>
                            <w:r>
                              <w:rPr>
                                <w:b/>
                                <w:highlight w:val="green"/>
                              </w:rPr>
                              <w:t xml:space="preserve">AH </w:t>
                            </w:r>
                            <w:r w:rsidRPr="00445CEC">
                              <w:rPr>
                                <w:b/>
                                <w:highlight w:val="green"/>
                              </w:rPr>
                              <w:t>Agreement</w:t>
                            </w:r>
                          </w:p>
                          <w:p w14:paraId="23C5B47C" w14:textId="77777777" w:rsidR="0019672F" w:rsidRPr="006A35BE" w:rsidRDefault="0019672F" w:rsidP="0019672F">
                            <w:pPr>
                              <w:snapToGrid w:val="0"/>
                              <w:spacing w:before="60" w:after="60"/>
                              <w:rPr>
                                <w:highlight w:val="green"/>
                              </w:rPr>
                            </w:pPr>
                            <w:r w:rsidRPr="006A35BE">
                              <w:rPr>
                                <w:highlight w:val="green"/>
                              </w:rPr>
                              <w:t>Identical Lower MSD thresholds are applicable for each MSD mechanism</w:t>
                            </w:r>
                          </w:p>
                          <w:p w14:paraId="0E747D4C" w14:textId="77777777" w:rsidR="0019672F" w:rsidRPr="004F1937" w:rsidRDefault="0019672F" w:rsidP="004F1937">
                            <w:pPr>
                              <w:spacing w:after="120"/>
                              <w:rPr>
                                <w:rFonts w:eastAsia="DengXian"/>
                                <w:sz w:val="16"/>
                                <w:szCs w:val="21"/>
                                <w:lang w:eastAsia="zh-CN"/>
                              </w:rPr>
                            </w:pPr>
                          </w:p>
                        </w:txbxContent>
                      </wps:txbx>
                      <wps:bodyPr rot="0" vert="horz" wrap="square" lIns="91440" tIns="45720" rIns="91440" bIns="45720" anchor="t" anchorCtr="0">
                        <a:noAutofit/>
                      </wps:bodyPr>
                    </wps:wsp>
                  </a:graphicData>
                </a:graphic>
              </wp:inline>
            </w:drawing>
          </mc:Choice>
          <mc:Fallback>
            <w:pict>
              <v:shapetype w14:anchorId="0C259181" id="_x0000_t202" coordsize="21600,21600" o:spt="202" path="m,l,21600r21600,l21600,xe">
                <v:stroke joinstyle="miter"/>
                <v:path gradientshapeok="t" o:connecttype="rect"/>
              </v:shapetype>
              <v:shape id="_x0000_s1027" type="#_x0000_t202" style="width:481.95pt;height:3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">
                <v:textbox>
                  <w:txbxContent>
                    <w:p w14:paraId="5F6DF61F" w14:textId="77777777" w:rsidR="004F1937" w:rsidRPr="000F18D9" w:rsidRDefault="004F1937" w:rsidP="004F1937">
                      <w:pPr>
                        <w:pStyle w:val="Heading4"/>
                        <w:spacing w:before="0" w:after="60"/>
                        <w:ind w:left="864" w:hanging="864"/>
                        <w:rPr>
                          <w:rFonts w:ascii="Times New Roman" w:hAnsi="Times New Roman"/>
                          <w:b/>
                          <w:i w:val="0"/>
                          <w:u w:val="single"/>
                          <w:lang w:eastAsia="ko-KR"/>
                        </w:rPr>
                      </w:pPr>
                      <w:r w:rsidRPr="000F18D9">
                        <w:rPr>
                          <w:rFonts w:ascii="Times New Roman" w:hAnsi="Times New Roman"/>
                          <w:b/>
                          <w:i w:val="0"/>
                          <w:u w:val="single"/>
                          <w:lang w:eastAsia="ko-KR"/>
                        </w:rPr>
                        <w:t xml:space="preserve">Issue 2-1-7: Candidate MSD thresholds </w:t>
                      </w:r>
                    </w:p>
                    <w:p w14:paraId="1887E558" w14:textId="77777777" w:rsidR="004F1937" w:rsidRPr="0031457E" w:rsidRDefault="004F1937" w:rsidP="004F1937">
                      <w:pPr>
                        <w:spacing w:after="120"/>
                        <w:rPr>
                          <w:b/>
                          <w:i/>
                          <w:color w:val="0070C0"/>
                          <w:lang w:eastAsia="zh-CN"/>
                        </w:rPr>
                      </w:pPr>
                      <w:r>
                        <w:rPr>
                          <w:b/>
                          <w:i/>
                          <w:color w:val="0070C0"/>
                          <w:lang w:eastAsia="zh-CN"/>
                        </w:rPr>
                        <w:t xml:space="preserve">[Background] </w:t>
                      </w:r>
                      <w:r w:rsidRPr="0031457E">
                        <w:rPr>
                          <w:b/>
                          <w:i/>
                          <w:color w:val="0070C0"/>
                          <w:lang w:eastAsia="zh-CN"/>
                        </w:rPr>
                        <w:t>Agreements in RAN4#105:</w:t>
                      </w:r>
                    </w:p>
                    <w:p w14:paraId="307631E5" w14:textId="77777777" w:rsidR="004F1937" w:rsidRPr="0031457E" w:rsidRDefault="004F1937" w:rsidP="004F1937">
                      <w:pPr>
                        <w:pStyle w:val="ListParagraph"/>
                        <w:numPr>
                          <w:ilvl w:val="0"/>
                          <w:numId w:val="23"/>
                        </w:numPr>
                        <w:snapToGrid w:val="0"/>
                        <w:spacing w:after="100"/>
                        <w:ind w:left="284" w:hanging="284"/>
                        <w:contextualSpacing w:val="0"/>
                        <w:rPr>
                          <w:i/>
                          <w:color w:val="0070C0"/>
                          <w:szCs w:val="24"/>
                          <w:lang w:eastAsia="zh-CN"/>
                        </w:rPr>
                      </w:pPr>
                      <w:r w:rsidRPr="0031457E">
                        <w:rPr>
                          <w:i/>
                          <w:color w:val="0070C0"/>
                          <w:szCs w:val="24"/>
                          <w:lang w:eastAsia="zh-CN"/>
                        </w:rPr>
                        <w:t>Define exact absolute Lower MSD threshold(s)</w:t>
                      </w:r>
                    </w:p>
                    <w:p w14:paraId="4164D843" w14:textId="77777777" w:rsidR="004F1937" w:rsidRPr="0031457E" w:rsidRDefault="004F1937" w:rsidP="004F1937">
                      <w:pPr>
                        <w:pStyle w:val="ListParagraph"/>
                        <w:numPr>
                          <w:ilvl w:val="0"/>
                          <w:numId w:val="23"/>
                        </w:numPr>
                        <w:snapToGrid w:val="0"/>
                        <w:spacing w:after="100"/>
                        <w:ind w:left="284" w:hanging="284"/>
                        <w:contextualSpacing w:val="0"/>
                        <w:rPr>
                          <w:i/>
                          <w:color w:val="0070C0"/>
                          <w:szCs w:val="24"/>
                          <w:lang w:eastAsia="zh-CN"/>
                        </w:rPr>
                      </w:pPr>
                      <w:r w:rsidRPr="0031457E">
                        <w:rPr>
                          <w:i/>
                          <w:color w:val="0070C0"/>
                          <w:szCs w:val="24"/>
                          <w:lang w:eastAsia="zh-CN"/>
                        </w:rPr>
                        <w:t>Define the multiple thresholds for lower MSD</w:t>
                      </w:r>
                    </w:p>
                    <w:p w14:paraId="54C95369" w14:textId="77777777" w:rsidR="004F1937" w:rsidRPr="0031457E" w:rsidRDefault="004F1937" w:rsidP="004F1937">
                      <w:pPr>
                        <w:widowControl w:val="0"/>
                        <w:numPr>
                          <w:ilvl w:val="1"/>
                          <w:numId w:val="22"/>
                        </w:numPr>
                        <w:tabs>
                          <w:tab w:val="num" w:pos="484"/>
                          <w:tab w:val="num" w:pos="709"/>
                          <w:tab w:val="num" w:pos="1701"/>
                        </w:tabs>
                        <w:overflowPunct w:val="0"/>
                        <w:autoSpaceDE w:val="0"/>
                        <w:autoSpaceDN w:val="0"/>
                        <w:adjustRightInd w:val="0"/>
                        <w:snapToGrid w:val="0"/>
                        <w:spacing w:after="100"/>
                        <w:ind w:leftChars="213" w:left="709" w:hanging="283"/>
                        <w:textAlignment w:val="baseline"/>
                        <w:rPr>
                          <w:i/>
                          <w:color w:val="0070C0"/>
                          <w:szCs w:val="24"/>
                          <w:lang w:eastAsia="zh-CN"/>
                        </w:rPr>
                      </w:pPr>
                      <w:r w:rsidRPr="0031457E">
                        <w:rPr>
                          <w:i/>
                          <w:color w:val="0070C0"/>
                          <w:szCs w:val="24"/>
                          <w:lang w:eastAsia="zh-CN"/>
                        </w:rPr>
                        <w:t>FFS on whether identical thresholds can be applicable to all the MSD types and aggressor power class</w:t>
                      </w:r>
                    </w:p>
                    <w:p w14:paraId="4A91D183" w14:textId="77777777" w:rsidR="004F1937" w:rsidRPr="0031457E" w:rsidRDefault="004F1937" w:rsidP="004F1937">
                      <w:pPr>
                        <w:widowControl w:val="0"/>
                        <w:numPr>
                          <w:ilvl w:val="1"/>
                          <w:numId w:val="22"/>
                        </w:numPr>
                        <w:tabs>
                          <w:tab w:val="num" w:pos="484"/>
                          <w:tab w:val="num" w:pos="709"/>
                          <w:tab w:val="num" w:pos="1701"/>
                        </w:tabs>
                        <w:overflowPunct w:val="0"/>
                        <w:autoSpaceDE w:val="0"/>
                        <w:autoSpaceDN w:val="0"/>
                        <w:adjustRightInd w:val="0"/>
                        <w:snapToGrid w:val="0"/>
                        <w:spacing w:after="100"/>
                        <w:ind w:leftChars="213" w:left="709" w:hanging="283"/>
                        <w:textAlignment w:val="baseline"/>
                        <w:rPr>
                          <w:i/>
                          <w:color w:val="0070C0"/>
                          <w:szCs w:val="24"/>
                          <w:lang w:eastAsia="zh-CN"/>
                        </w:rPr>
                      </w:pPr>
                      <w:r w:rsidRPr="0031457E">
                        <w:rPr>
                          <w:i/>
                          <w:color w:val="0070C0"/>
                          <w:szCs w:val="24"/>
                          <w:lang w:eastAsia="zh-CN"/>
                        </w:rPr>
                        <w:t>Identical thresholds can be applicable to all the band combinations</w:t>
                      </w:r>
                    </w:p>
                    <w:p w14:paraId="420CA415" w14:textId="77777777" w:rsidR="004F1937" w:rsidRPr="003D2E52" w:rsidRDefault="004F1937" w:rsidP="004F1937">
                      <w:pPr>
                        <w:pStyle w:val="ListParagraph"/>
                        <w:numPr>
                          <w:ilvl w:val="0"/>
                          <w:numId w:val="22"/>
                        </w:numPr>
                        <w:snapToGrid w:val="0"/>
                        <w:spacing w:after="100"/>
                        <w:ind w:left="426"/>
                        <w:contextualSpacing w:val="0"/>
                        <w:rPr>
                          <w:szCs w:val="24"/>
                          <w:lang w:eastAsia="zh-CN"/>
                        </w:rPr>
                      </w:pPr>
                      <w:r w:rsidRPr="003D2E52">
                        <w:rPr>
                          <w:szCs w:val="24"/>
                          <w:lang w:eastAsia="zh-CN"/>
                        </w:rPr>
                        <w:t>WF</w:t>
                      </w:r>
                    </w:p>
                    <w:p w14:paraId="79FF7FAF" w14:textId="055B7466" w:rsidR="004F1937" w:rsidRPr="004F1937" w:rsidRDefault="004F1937" w:rsidP="004F1937">
                      <w:pPr>
                        <w:pStyle w:val="ListParagraph"/>
                        <w:widowControl w:val="0"/>
                        <w:numPr>
                          <w:ilvl w:val="0"/>
                          <w:numId w:val="24"/>
                        </w:numPr>
                        <w:tabs>
                          <w:tab w:val="num" w:pos="1701"/>
                        </w:tabs>
                        <w:overflowPunct w:val="0"/>
                        <w:autoSpaceDE w:val="0"/>
                        <w:autoSpaceDN w:val="0"/>
                        <w:adjustRightInd w:val="0"/>
                        <w:snapToGrid w:val="0"/>
                        <w:spacing w:after="100"/>
                        <w:textAlignment w:val="baseline"/>
                        <w:rPr>
                          <w:szCs w:val="24"/>
                          <w:lang w:eastAsia="zh-CN"/>
                        </w:rPr>
                      </w:pPr>
                      <w:r w:rsidRPr="004F1937">
                        <w:rPr>
                          <w:rFonts w:hint="eastAsia"/>
                          <w:szCs w:val="24"/>
                          <w:lang w:eastAsia="zh-CN"/>
                        </w:rPr>
                        <w:t>F</w:t>
                      </w:r>
                      <w:r w:rsidRPr="004F1937">
                        <w:rPr>
                          <w:szCs w:val="24"/>
                          <w:lang w:eastAsia="zh-CN"/>
                        </w:rPr>
                        <w:t>FS in next meeting.</w:t>
                      </w:r>
                    </w:p>
                    <w:p w14:paraId="635D9416" w14:textId="2E5B8212" w:rsidR="004F1937" w:rsidRDefault="004F1937" w:rsidP="004F1937">
                      <w:pPr>
                        <w:spacing w:after="120"/>
                        <w:rPr>
                          <w:rFonts w:eastAsia="DengXian"/>
                          <w:sz w:val="16"/>
                          <w:szCs w:val="21"/>
                          <w:lang w:eastAsia="zh-CN"/>
                        </w:rPr>
                      </w:pPr>
                    </w:p>
                    <w:p w14:paraId="2E8509A2" w14:textId="77777777" w:rsidR="00760BA2" w:rsidRPr="000F18D9" w:rsidRDefault="00760BA2" w:rsidP="00760BA2">
                      <w:pPr>
                        <w:pStyle w:val="Heading4"/>
                        <w:spacing w:before="0" w:after="60"/>
                        <w:ind w:left="864" w:hanging="864"/>
                        <w:rPr>
                          <w:rFonts w:ascii="Times New Roman" w:hAnsi="Times New Roman"/>
                          <w:b/>
                          <w:i w:val="0"/>
                          <w:u w:val="single"/>
                          <w:lang w:eastAsia="ko-KR"/>
                        </w:rPr>
                      </w:pPr>
                      <w:r w:rsidRPr="000F18D9">
                        <w:rPr>
                          <w:rFonts w:ascii="Times New Roman" w:hAnsi="Times New Roman"/>
                          <w:b/>
                          <w:i w:val="0"/>
                          <w:u w:val="single"/>
                          <w:lang w:eastAsia="ko-KR"/>
                        </w:rPr>
                        <w:t xml:space="preserve">Issue 2-2-1: Applicability of the lower MSD thresholds for different MSD types </w:t>
                      </w:r>
                    </w:p>
                    <w:p w14:paraId="40CF45B2" w14:textId="77777777" w:rsidR="00760BA2" w:rsidRDefault="00760BA2" w:rsidP="00760BA2">
                      <w:pPr>
                        <w:spacing w:after="120"/>
                        <w:jc w:val="both"/>
                        <w:rPr>
                          <w:b/>
                          <w:i/>
                        </w:rPr>
                      </w:pPr>
                      <w:r>
                        <w:rPr>
                          <w:b/>
                          <w:i/>
                        </w:rPr>
                        <w:t>Option 1: Identical Lower MSD thresholds are applicable for all kinds of MSD. (Samsung, HW, ZTE)</w:t>
                      </w:r>
                    </w:p>
                    <w:p w14:paraId="6AB1A031" w14:textId="77777777" w:rsidR="00760BA2" w:rsidRDefault="00760BA2" w:rsidP="00760BA2">
                      <w:pPr>
                        <w:spacing w:after="120"/>
                        <w:jc w:val="both"/>
                        <w:rPr>
                          <w:b/>
                          <w:i/>
                          <w:lang w:eastAsia="zh-CN"/>
                        </w:rPr>
                      </w:pPr>
                      <w:r>
                        <w:rPr>
                          <w:b/>
                          <w:i/>
                          <w:lang w:eastAsia="zh-CN"/>
                        </w:rPr>
                        <w:t xml:space="preserve">Option 2: </w:t>
                      </w:r>
                      <w:r w:rsidRPr="003D24BE">
                        <w:rPr>
                          <w:b/>
                          <w:i/>
                          <w:lang w:eastAsia="zh-CN"/>
                        </w:rPr>
                        <w:t>different thresholds per MSD type are needed</w:t>
                      </w:r>
                      <w:r>
                        <w:rPr>
                          <w:b/>
                          <w:i/>
                          <w:lang w:eastAsia="zh-CN"/>
                        </w:rPr>
                        <w:t xml:space="preserve"> </w:t>
                      </w:r>
                      <w:r w:rsidRPr="003D24BE">
                        <w:rPr>
                          <w:b/>
                          <w:i/>
                          <w:lang w:eastAsia="zh-CN"/>
                        </w:rPr>
                        <w:t>or any other measures must be discussed to avoid a situation that UE can report lower MSD capability without any actual improvement (Nokia</w:t>
                      </w:r>
                      <w:r>
                        <w:rPr>
                          <w:b/>
                          <w:i/>
                          <w:lang w:eastAsia="zh-CN"/>
                        </w:rPr>
                        <w:t>)</w:t>
                      </w:r>
                    </w:p>
                    <w:p w14:paraId="3B5B7289" w14:textId="77777777" w:rsidR="00760BA2" w:rsidRDefault="00760BA2" w:rsidP="00760BA2">
                      <w:pPr>
                        <w:spacing w:after="120"/>
                        <w:jc w:val="both"/>
                        <w:rPr>
                          <w:b/>
                          <w:i/>
                          <w:lang w:eastAsia="zh-CN"/>
                        </w:rPr>
                      </w:pPr>
                      <w:r>
                        <w:rPr>
                          <w:rFonts w:hint="eastAsia"/>
                          <w:b/>
                          <w:i/>
                          <w:lang w:eastAsia="zh-CN"/>
                        </w:rPr>
                        <w:t>O</w:t>
                      </w:r>
                      <w:r>
                        <w:rPr>
                          <w:b/>
                          <w:i/>
                          <w:lang w:eastAsia="zh-CN"/>
                        </w:rPr>
                        <w:t xml:space="preserve">ption 3: </w:t>
                      </w:r>
                      <w:r w:rsidRPr="00AC1781">
                        <w:rPr>
                          <w:b/>
                          <w:i/>
                          <w:lang w:eastAsia="zh-CN"/>
                        </w:rPr>
                        <w:t>for interference type harmonic, cross band and IMD, it’s suggested to use the identical threshold since the enhanced MSD value range for them are very close. But for harmonic mixing, it’s suggested to use relatively larger max threshold value considering such interference may be relatively hard to be enhanced</w:t>
                      </w:r>
                      <w:r>
                        <w:rPr>
                          <w:b/>
                          <w:i/>
                          <w:lang w:eastAsia="zh-CN"/>
                        </w:rPr>
                        <w:t xml:space="preserve"> (CMCC)</w:t>
                      </w:r>
                    </w:p>
                    <w:p w14:paraId="3E45B97A" w14:textId="77777777" w:rsidR="00760BA2" w:rsidRPr="00420F6C" w:rsidRDefault="00760BA2" w:rsidP="00760BA2">
                      <w:pPr>
                        <w:spacing w:after="120"/>
                        <w:jc w:val="both"/>
                        <w:rPr>
                          <w:b/>
                          <w:i/>
                          <w:lang w:eastAsia="zh-CN"/>
                        </w:rPr>
                      </w:pPr>
                      <w:r w:rsidRPr="00420F6C">
                        <w:rPr>
                          <w:b/>
                          <w:i/>
                          <w:lang w:eastAsia="zh-CN"/>
                        </w:rPr>
                        <w:t>Option 4: Others</w:t>
                      </w:r>
                    </w:p>
                    <w:p w14:paraId="0799B36D" w14:textId="77777777" w:rsidR="00760BA2" w:rsidRDefault="00760BA2" w:rsidP="004F1937">
                      <w:pPr>
                        <w:spacing w:after="120"/>
                        <w:rPr>
                          <w:rFonts w:eastAsia="DengXian"/>
                          <w:sz w:val="16"/>
                          <w:szCs w:val="21"/>
                          <w:lang w:eastAsia="zh-CN"/>
                        </w:rPr>
                      </w:pPr>
                    </w:p>
                    <w:p w14:paraId="25F78568" w14:textId="77777777" w:rsidR="0019672F" w:rsidRDefault="0019672F" w:rsidP="0019672F">
                      <w:pPr>
                        <w:snapToGrid w:val="0"/>
                        <w:spacing w:before="60" w:after="60"/>
                        <w:rPr>
                          <w:b/>
                          <w:highlight w:val="green"/>
                          <w:lang w:eastAsia="zh-CN"/>
                        </w:rPr>
                      </w:pPr>
                      <w:r>
                        <w:rPr>
                          <w:b/>
                          <w:highlight w:val="green"/>
                        </w:rPr>
                        <w:t xml:space="preserve">AH </w:t>
                      </w:r>
                      <w:r w:rsidRPr="00445CEC">
                        <w:rPr>
                          <w:b/>
                          <w:highlight w:val="green"/>
                        </w:rPr>
                        <w:t>Agreement</w:t>
                      </w:r>
                    </w:p>
                    <w:p w14:paraId="23C5B47C" w14:textId="77777777" w:rsidR="0019672F" w:rsidRPr="006A35BE" w:rsidRDefault="0019672F" w:rsidP="0019672F">
                      <w:pPr>
                        <w:snapToGrid w:val="0"/>
                        <w:spacing w:before="60" w:after="60"/>
                        <w:rPr>
                          <w:highlight w:val="green"/>
                        </w:rPr>
                      </w:pPr>
                      <w:r w:rsidRPr="006A35BE">
                        <w:rPr>
                          <w:highlight w:val="green"/>
                        </w:rPr>
                        <w:t>Identical Lower MSD thresholds are applicable for each MSD mechanism</w:t>
                      </w:r>
                    </w:p>
                    <w:p w14:paraId="0E747D4C" w14:textId="77777777" w:rsidR="0019672F" w:rsidRPr="004F1937" w:rsidRDefault="0019672F" w:rsidP="004F1937">
                      <w:pPr>
                        <w:spacing w:after="120"/>
                        <w:rPr>
                          <w:rFonts w:eastAsia="DengXian"/>
                          <w:sz w:val="16"/>
                          <w:szCs w:val="21"/>
                          <w:lang w:eastAsia="zh-CN"/>
                        </w:rPr>
                      </w:pPr>
                    </w:p>
                  </w:txbxContent>
                </v:textbox>
                <w10:anchorlock/>
              </v:shape>
            </w:pict>
          </mc:Fallback>
        </mc:AlternateContent>
      </w:r>
    </w:p>
    <w:p w14:paraId="5B462E37" w14:textId="318528F8" w:rsidR="00AF54E1" w:rsidRPr="0003334C" w:rsidRDefault="00AF54E1" w:rsidP="00D81DFF">
      <w:pPr>
        <w:rPr>
          <w:b/>
        </w:rPr>
      </w:pPr>
      <w:r w:rsidRPr="0003334C">
        <w:rPr>
          <w:b/>
        </w:rPr>
        <w:t xml:space="preserve">Observation 1: As per the agreement in RAN4#106, </w:t>
      </w:r>
      <w:r w:rsidR="0003334C" w:rsidRPr="0003334C">
        <w:rPr>
          <w:b/>
        </w:rPr>
        <w:t>it’s only necessary to de</w:t>
      </w:r>
      <w:r w:rsidR="00B72CBE">
        <w:rPr>
          <w:b/>
        </w:rPr>
        <w:t>fine</w:t>
      </w:r>
      <w:r w:rsidR="0003334C" w:rsidRPr="0003334C">
        <w:rPr>
          <w:b/>
        </w:rPr>
        <w:t xml:space="preserve"> one set of </w:t>
      </w:r>
      <w:r w:rsidRPr="0003334C">
        <w:rPr>
          <w:b/>
        </w:rPr>
        <w:t xml:space="preserve">low-MSD thresholds </w:t>
      </w:r>
      <w:r w:rsidR="0003334C" w:rsidRPr="0003334C">
        <w:rPr>
          <w:b/>
        </w:rPr>
        <w:t xml:space="preserve">which </w:t>
      </w:r>
      <w:r w:rsidRPr="0003334C">
        <w:rPr>
          <w:b/>
        </w:rPr>
        <w:t xml:space="preserve">are applicable for </w:t>
      </w:r>
      <w:r w:rsidR="00565D7B">
        <w:rPr>
          <w:b/>
        </w:rPr>
        <w:t xml:space="preserve">quantising the MSD values caused by </w:t>
      </w:r>
      <w:r w:rsidRPr="0003334C">
        <w:rPr>
          <w:b/>
        </w:rPr>
        <w:t xml:space="preserve">different MSD </w:t>
      </w:r>
      <w:r w:rsidR="00565D7B">
        <w:rPr>
          <w:b/>
        </w:rPr>
        <w:t>mechanisms/sources</w:t>
      </w:r>
      <w:r w:rsidR="0003334C" w:rsidRPr="0003334C">
        <w:rPr>
          <w:b/>
        </w:rPr>
        <w:t>.</w:t>
      </w:r>
    </w:p>
    <w:p w14:paraId="7C31763F" w14:textId="110DD8E3" w:rsidR="0019672F" w:rsidRDefault="00002BBB" w:rsidP="00D81DFF">
      <w:r w:rsidRPr="00002BBB">
        <w:t>Many design options for the MSD thresholds have been proposed as summarised in [1]</w:t>
      </w:r>
      <w:r w:rsidR="003348D2">
        <w:t>, including uniform quantisation with step-size of 5dB, 3dB or 2.5dB</w:t>
      </w:r>
      <w:r w:rsidR="007D177E">
        <w:t xml:space="preserve"> as well as </w:t>
      </w:r>
      <w:r w:rsidR="003348D2">
        <w:t xml:space="preserve">non-uniform quantisation </w:t>
      </w:r>
      <w:r w:rsidR="000169BA">
        <w:t>with</w:t>
      </w:r>
      <w:r w:rsidR="003348D2">
        <w:t xml:space="preserve"> variable step-sizes.</w:t>
      </w:r>
      <w:r w:rsidR="00182CA4">
        <w:t xml:space="preserve"> The number of bits needed varies from 2 to </w:t>
      </w:r>
      <w:r w:rsidR="00141AAA">
        <w:t>4</w:t>
      </w:r>
      <w:r w:rsidR="00182CA4">
        <w:t>.</w:t>
      </w:r>
    </w:p>
    <w:p w14:paraId="00E4B3E6" w14:textId="2E992708" w:rsidR="009A5D37" w:rsidRDefault="000F0261" w:rsidP="00D81DFF">
      <w:pPr>
        <w:rPr>
          <w:lang w:val="en-US"/>
        </w:rPr>
      </w:pPr>
      <w:r>
        <w:t xml:space="preserve">The fundamental question to be asked </w:t>
      </w:r>
      <w:r w:rsidR="00412E3D">
        <w:t xml:space="preserve">here </w:t>
      </w:r>
      <w:r>
        <w:t>is how the network utilises the low-MSD information reported by the UE.</w:t>
      </w:r>
      <w:r w:rsidR="002D502D">
        <w:t xml:space="preserve"> If the network only cares </w:t>
      </w:r>
      <w:r w:rsidR="00E41B4D">
        <w:t>whether</w:t>
      </w:r>
      <w:r w:rsidR="002D502D">
        <w:t xml:space="preserve"> the MSD</w:t>
      </w:r>
      <w:r w:rsidR="00E41B4D">
        <w:t xml:space="preserve"> is sufficiently low, fewer thresholds might be needed, or maybe just one, e.g. MSD</w:t>
      </w:r>
      <w:r w:rsidR="00E41B4D" w:rsidRPr="00134510">
        <w:rPr>
          <w:rFonts w:hint="eastAsia"/>
          <w:lang w:val="en-US"/>
        </w:rPr>
        <w:t>≤</w:t>
      </w:r>
      <w:r w:rsidR="00E41B4D">
        <w:rPr>
          <w:rFonts w:hint="eastAsia"/>
          <w:lang w:val="en-US"/>
        </w:rPr>
        <w:t>3</w:t>
      </w:r>
      <w:r w:rsidR="00E41B4D">
        <w:rPr>
          <w:lang w:val="en-US"/>
        </w:rPr>
        <w:t>dB</w:t>
      </w:r>
      <w:r w:rsidR="003E5BDA">
        <w:rPr>
          <w:lang w:val="en-US"/>
        </w:rPr>
        <w:t xml:space="preserve"> or not</w:t>
      </w:r>
      <w:r w:rsidR="00E41B4D">
        <w:rPr>
          <w:lang w:val="en-US"/>
        </w:rPr>
        <w:t>.</w:t>
      </w:r>
      <w:r w:rsidR="00E76037">
        <w:rPr>
          <w:lang w:val="en-US"/>
        </w:rPr>
        <w:t xml:space="preserve"> Effectively, the network makes a binary decision and treats </w:t>
      </w:r>
      <w:r w:rsidR="00957253">
        <w:rPr>
          <w:lang w:val="en-US"/>
        </w:rPr>
        <w:t xml:space="preserve">those UEs that report MSD lower than the threshold as if they </w:t>
      </w:r>
      <w:r w:rsidR="00EA6360">
        <w:rPr>
          <w:lang w:val="en-US"/>
        </w:rPr>
        <w:t>we</w:t>
      </w:r>
      <w:r w:rsidR="00957253">
        <w:rPr>
          <w:lang w:val="en-US"/>
        </w:rPr>
        <w:t>re not affected by MSD.</w:t>
      </w:r>
    </w:p>
    <w:p w14:paraId="4E52322A" w14:textId="385E98F8" w:rsidR="00F428EA" w:rsidRDefault="00631BD7" w:rsidP="00B06318">
      <w:r>
        <w:t>If the network employs more advanced scheduling a</w:t>
      </w:r>
      <w:r w:rsidR="002C636D">
        <w:t>lgorithms, finer resolution and more thresholds may be useful.</w:t>
      </w:r>
      <w:r w:rsidR="004030FE">
        <w:t xml:space="preserve"> </w:t>
      </w:r>
      <w:r w:rsidR="000655CD">
        <w:t xml:space="preserve">Intuitively, </w:t>
      </w:r>
      <w:r w:rsidR="00571667">
        <w:t xml:space="preserve">the increase of DL signal level could cancel </w:t>
      </w:r>
      <w:r w:rsidR="007A3FEF">
        <w:t xml:space="preserve">out </w:t>
      </w:r>
      <w:r w:rsidR="00571667">
        <w:t xml:space="preserve">the effect of the self-interference induced by </w:t>
      </w:r>
      <w:r w:rsidR="00F428EA">
        <w:t>MSD</w:t>
      </w:r>
      <w:r w:rsidR="00571667">
        <w:t xml:space="preserve">. </w:t>
      </w:r>
      <w:r w:rsidR="00FD4ABA">
        <w:t xml:space="preserve">Simplistically speaking, </w:t>
      </w:r>
      <w:r w:rsidR="003D45D3">
        <w:t>more</w:t>
      </w:r>
      <w:r w:rsidR="0099269B">
        <w:t xml:space="preserve"> UEs may be treated as if they were not affected by MSD </w:t>
      </w:r>
      <w:r w:rsidR="006D0B4C">
        <w:t>if</w:t>
      </w:r>
      <w:r w:rsidR="00FD4ABA">
        <w:t xml:space="preserve"> RSRP </w:t>
      </w:r>
      <w:r w:rsidR="006D0B4C">
        <w:t xml:space="preserve">is replaced </w:t>
      </w:r>
      <w:r w:rsidR="00FD4ABA">
        <w:t>with</w:t>
      </w:r>
      <w:r w:rsidR="00EA6360">
        <w:t xml:space="preserve"> (RSRP-MSD) </w:t>
      </w:r>
      <w:r w:rsidR="00571667">
        <w:t xml:space="preserve">during the course of decision-making </w:t>
      </w:r>
      <w:r w:rsidR="00EA6360">
        <w:t xml:space="preserve">in the </w:t>
      </w:r>
      <w:r w:rsidR="00571667">
        <w:t>network s</w:t>
      </w:r>
      <w:r w:rsidR="00EA6360">
        <w:t>cheduler.</w:t>
      </w:r>
    </w:p>
    <w:p w14:paraId="200975BE" w14:textId="39F4CA2D" w:rsidR="00631BD7" w:rsidRDefault="00FB6F80" w:rsidP="00B06318">
      <w:r>
        <w:t>Even m</w:t>
      </w:r>
      <w:r w:rsidR="00B06318">
        <w:t>ore advanced</w:t>
      </w:r>
      <w:r w:rsidR="00C03F3C">
        <w:t xml:space="preserve"> yet complicated</w:t>
      </w:r>
      <w:r w:rsidR="00B06318">
        <w:t xml:space="preserve"> </w:t>
      </w:r>
      <w:r w:rsidR="00571667">
        <w:t xml:space="preserve">scheduling </w:t>
      </w:r>
      <w:r w:rsidR="00343A43">
        <w:t>algorithm</w:t>
      </w:r>
      <w:r w:rsidR="00571667">
        <w:t>s</w:t>
      </w:r>
      <w:r w:rsidR="00B06318">
        <w:t xml:space="preserve"> may include estimat</w:t>
      </w:r>
      <w:r w:rsidR="00EE79CD">
        <w:t>ing</w:t>
      </w:r>
      <w:r w:rsidR="00B06318">
        <w:t xml:space="preserve"> the self-interference level from the reported MSD as well as </w:t>
      </w:r>
      <w:r w:rsidR="00E51B63">
        <w:t xml:space="preserve">the </w:t>
      </w:r>
      <w:r w:rsidR="00B06318">
        <w:t>predicted Tx power level at the UE</w:t>
      </w:r>
      <w:r w:rsidR="00343A43">
        <w:t xml:space="preserve">, which </w:t>
      </w:r>
      <w:r w:rsidR="00EA6360">
        <w:t xml:space="preserve">could </w:t>
      </w:r>
      <w:r w:rsidR="00343A43">
        <w:t xml:space="preserve">lead to more accurate SINR </w:t>
      </w:r>
      <w:r w:rsidR="004475DF">
        <w:t xml:space="preserve">prediction </w:t>
      </w:r>
      <w:r w:rsidR="00343A43">
        <w:t>for decision</w:t>
      </w:r>
      <w:r w:rsidR="00143CC2">
        <w:t>-making</w:t>
      </w:r>
      <w:r w:rsidR="00B06318">
        <w:t>.</w:t>
      </w:r>
      <w:r w:rsidR="00204FDE">
        <w:t xml:space="preserve"> </w:t>
      </w:r>
    </w:p>
    <w:p w14:paraId="6663E414" w14:textId="1DA008D9" w:rsidR="005E5A4E" w:rsidRPr="00EA6360" w:rsidRDefault="00EA6360" w:rsidP="00D81DFF">
      <w:pPr>
        <w:rPr>
          <w:b/>
        </w:rPr>
      </w:pPr>
      <w:r w:rsidRPr="00EA6360">
        <w:rPr>
          <w:b/>
        </w:rPr>
        <w:t xml:space="preserve">Proposal 5: </w:t>
      </w:r>
      <w:r w:rsidR="005E5A4E" w:rsidRPr="00EA6360">
        <w:rPr>
          <w:b/>
        </w:rPr>
        <w:t xml:space="preserve">When deciding the MSD thresholds, </w:t>
      </w:r>
      <w:r w:rsidRPr="00EA6360">
        <w:rPr>
          <w:b/>
        </w:rPr>
        <w:t xml:space="preserve">consider </w:t>
      </w:r>
      <w:r w:rsidR="005E5A4E" w:rsidRPr="00EA6360">
        <w:rPr>
          <w:b/>
        </w:rPr>
        <w:t>the following factors:</w:t>
      </w:r>
    </w:p>
    <w:p w14:paraId="0D88DFB1" w14:textId="6E691244" w:rsidR="00EA6360" w:rsidRPr="00EA6360" w:rsidRDefault="00EA6360" w:rsidP="00EA6360">
      <w:pPr>
        <w:pStyle w:val="ListParagraph"/>
        <w:numPr>
          <w:ilvl w:val="0"/>
          <w:numId w:val="25"/>
        </w:numPr>
        <w:rPr>
          <w:b/>
        </w:rPr>
      </w:pPr>
      <w:r w:rsidRPr="00EA6360">
        <w:rPr>
          <w:b/>
        </w:rPr>
        <w:t>How the low-MSD information is utilised by the network</w:t>
      </w:r>
    </w:p>
    <w:p w14:paraId="04009607" w14:textId="211A789D" w:rsidR="005E5A4E" w:rsidRPr="00EA6360" w:rsidRDefault="005E5A4E" w:rsidP="005E5A4E">
      <w:pPr>
        <w:pStyle w:val="ListParagraph"/>
        <w:numPr>
          <w:ilvl w:val="0"/>
          <w:numId w:val="25"/>
        </w:numPr>
        <w:rPr>
          <w:b/>
        </w:rPr>
      </w:pPr>
      <w:r w:rsidRPr="00EA6360">
        <w:rPr>
          <w:b/>
        </w:rPr>
        <w:t>The reporting range, i.e. [0, max</w:t>
      </w:r>
      <w:r w:rsidR="000F2CE6">
        <w:rPr>
          <w:b/>
        </w:rPr>
        <w:t>-</w:t>
      </w:r>
      <w:r w:rsidRPr="00EA6360">
        <w:rPr>
          <w:b/>
        </w:rPr>
        <w:t>MSD]</w:t>
      </w:r>
    </w:p>
    <w:p w14:paraId="261BD4E7" w14:textId="6C07EDFD" w:rsidR="005E5A4E" w:rsidRPr="00EA6360" w:rsidRDefault="005E5A4E" w:rsidP="005E5A4E">
      <w:pPr>
        <w:pStyle w:val="ListParagraph"/>
        <w:numPr>
          <w:ilvl w:val="0"/>
          <w:numId w:val="25"/>
        </w:numPr>
        <w:rPr>
          <w:b/>
        </w:rPr>
      </w:pPr>
      <w:r w:rsidRPr="00EA6360">
        <w:rPr>
          <w:b/>
        </w:rPr>
        <w:t>The resolution of the</w:t>
      </w:r>
      <w:r w:rsidR="006A0F3E">
        <w:rPr>
          <w:b/>
        </w:rPr>
        <w:t xml:space="preserve"> thresholds</w:t>
      </w:r>
      <w:r w:rsidRPr="00EA6360">
        <w:rPr>
          <w:b/>
        </w:rPr>
        <w:t>, i.e. step-size</w:t>
      </w:r>
    </w:p>
    <w:p w14:paraId="3B39AD14" w14:textId="537EDFA0" w:rsidR="00D321FA" w:rsidRDefault="00D321FA" w:rsidP="005E5A4E">
      <w:pPr>
        <w:pStyle w:val="ListParagraph"/>
        <w:numPr>
          <w:ilvl w:val="0"/>
          <w:numId w:val="25"/>
        </w:numPr>
      </w:pPr>
      <w:r w:rsidRPr="00EA6360">
        <w:rPr>
          <w:b/>
        </w:rPr>
        <w:t>Signalling overhead</w:t>
      </w:r>
    </w:p>
    <w:p w14:paraId="5C82637D" w14:textId="4701675E" w:rsidR="005A6FAC" w:rsidRDefault="00FB6F80" w:rsidP="00D81DFF">
      <w:r>
        <w:lastRenderedPageBreak/>
        <w:t>Consider</w:t>
      </w:r>
      <w:r w:rsidR="0015187B">
        <w:t xml:space="preserve"> a UE that reports MSD=20dB</w:t>
      </w:r>
      <w:r w:rsidR="00365F92">
        <w:t>.</w:t>
      </w:r>
      <w:r w:rsidR="0015187B">
        <w:t xml:space="preserve"> The network may schedule the UE when the RSRP is 20dB above the REFSENS level. In the meantime, the required Tx power level can be considerably lower </w:t>
      </w:r>
      <w:r w:rsidR="00B36740">
        <w:t xml:space="preserve">(up to 20dB) </w:t>
      </w:r>
      <w:r w:rsidR="0015187B">
        <w:t>than the max level</w:t>
      </w:r>
      <w:r w:rsidR="00B36740">
        <w:t xml:space="preserve"> owing to</w:t>
      </w:r>
      <w:r w:rsidR="00E93300">
        <w:t xml:space="preserve"> the</w:t>
      </w:r>
      <w:r w:rsidR="00B36740">
        <w:t xml:space="preserve"> reduced path loss, which would in turn reduce the MSD interference. Hence, 0 to 20dB seems to be a </w:t>
      </w:r>
      <w:r w:rsidR="00D71065">
        <w:t xml:space="preserve">sufficiently large </w:t>
      </w:r>
      <w:r w:rsidR="00B36740">
        <w:t>reporting range for MSD</w:t>
      </w:r>
      <w:r w:rsidR="00D71065">
        <w:t xml:space="preserve"> to accommodate different levels of optimisation in the network scheduler</w:t>
      </w:r>
      <w:r w:rsidR="00B36740">
        <w:t>.</w:t>
      </w:r>
    </w:p>
    <w:p w14:paraId="04133ED8" w14:textId="17407D9C" w:rsidR="00B36740" w:rsidRDefault="00B36740" w:rsidP="00D81DFF">
      <w:pPr>
        <w:rPr>
          <w:b/>
        </w:rPr>
      </w:pPr>
      <w:r w:rsidRPr="00F250D3">
        <w:rPr>
          <w:b/>
        </w:rPr>
        <w:t xml:space="preserve">Proposal 6: </w:t>
      </w:r>
      <w:r w:rsidR="00F250D3" w:rsidRPr="00F250D3">
        <w:rPr>
          <w:b/>
        </w:rPr>
        <w:t xml:space="preserve">The target reporting range for low MSD is </w:t>
      </w:r>
      <w:r w:rsidR="00003469">
        <w:rPr>
          <w:b/>
        </w:rPr>
        <w:t>around 0~</w:t>
      </w:r>
      <w:r w:rsidR="00F250D3" w:rsidRPr="00F250D3">
        <w:rPr>
          <w:b/>
        </w:rPr>
        <w:t xml:space="preserve"> 20dB. </w:t>
      </w:r>
      <w:r w:rsidR="00A201DE">
        <w:rPr>
          <w:b/>
        </w:rPr>
        <w:t>And t</w:t>
      </w:r>
      <w:r w:rsidR="00F250D3" w:rsidRPr="00F250D3">
        <w:rPr>
          <w:b/>
        </w:rPr>
        <w:t xml:space="preserve">he number of bits for </w:t>
      </w:r>
      <w:r w:rsidR="009A03FC">
        <w:rPr>
          <w:b/>
        </w:rPr>
        <w:t xml:space="preserve">representing </w:t>
      </w:r>
      <w:r w:rsidR="00F250D3" w:rsidRPr="00F250D3">
        <w:rPr>
          <w:b/>
        </w:rPr>
        <w:t xml:space="preserve">MSD thresholds </w:t>
      </w:r>
      <w:r w:rsidR="00DC22B9">
        <w:rPr>
          <w:b/>
        </w:rPr>
        <w:t>are</w:t>
      </w:r>
      <w:r w:rsidR="00F250D3" w:rsidRPr="00F250D3">
        <w:rPr>
          <w:b/>
        </w:rPr>
        <w:t xml:space="preserve"> no more than 3 bits.</w:t>
      </w:r>
    </w:p>
    <w:p w14:paraId="6F3BA71F" w14:textId="7B663E7B" w:rsidR="00B85F29" w:rsidRPr="00B85F29" w:rsidRDefault="00B85F29" w:rsidP="00D81DFF">
      <w:r w:rsidRPr="00B85F29">
        <w:t>An example design of the MSD thresholds is shown in the Table 2 below</w:t>
      </w:r>
      <w:r w:rsidR="001225A0">
        <w:t xml:space="preserve">, which employs constant step-size. Designs with variable step-sizes can be further discussed if sufficient advantage </w:t>
      </w:r>
      <w:r w:rsidR="002D0B93">
        <w:t>is</w:t>
      </w:r>
      <w:r w:rsidR="001225A0">
        <w:t xml:space="preserve"> shown.</w:t>
      </w:r>
    </w:p>
    <w:p w14:paraId="0C1C9FC6" w14:textId="40D8B6A3" w:rsidR="004935E9" w:rsidRDefault="004935E9" w:rsidP="004935E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An example design of the MSD thresholds</w:t>
      </w:r>
      <w:r w:rsidR="00B5692F">
        <w:t xml:space="preserve"> using constant step-size</w:t>
      </w:r>
    </w:p>
    <w:tbl>
      <w:tblPr>
        <w:tblW w:w="425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0"/>
        <w:gridCol w:w="2049"/>
        <w:gridCol w:w="5233"/>
      </w:tblGrid>
      <w:tr w:rsidR="00711590" w:rsidRPr="004935E9" w14:paraId="61836513" w14:textId="77777777" w:rsidTr="00990C61">
        <w:trPr>
          <w:jc w:val="center"/>
        </w:trPr>
        <w:tc>
          <w:tcPr>
            <w:tcW w:w="561" w:type="pct"/>
          </w:tcPr>
          <w:p w14:paraId="36D6BA61" w14:textId="32A44541" w:rsidR="00711590" w:rsidRPr="004935E9" w:rsidRDefault="00711590" w:rsidP="00B22049">
            <w:pPr>
              <w:pBdr>
                <w:top w:val="nil"/>
                <w:left w:val="nil"/>
                <w:bottom w:val="nil"/>
                <w:right w:val="nil"/>
                <w:between w:val="nil"/>
              </w:pBdr>
              <w:spacing w:after="0"/>
              <w:jc w:val="center"/>
              <w:rPr>
                <w:b/>
                <w:color w:val="000000"/>
              </w:rPr>
            </w:pPr>
            <w:r>
              <w:rPr>
                <w:b/>
                <w:color w:val="000000"/>
              </w:rPr>
              <w:t>Index</w:t>
            </w:r>
          </w:p>
        </w:tc>
        <w:tc>
          <w:tcPr>
            <w:tcW w:w="1249" w:type="pct"/>
          </w:tcPr>
          <w:p w14:paraId="0C3E50DE" w14:textId="0000B970" w:rsidR="00711590" w:rsidRPr="004935E9" w:rsidRDefault="00711590" w:rsidP="00B22049">
            <w:pPr>
              <w:pBdr>
                <w:top w:val="nil"/>
                <w:left w:val="nil"/>
                <w:bottom w:val="nil"/>
                <w:right w:val="nil"/>
                <w:between w:val="nil"/>
              </w:pBdr>
              <w:spacing w:after="0"/>
              <w:jc w:val="center"/>
              <w:rPr>
                <w:b/>
                <w:color w:val="000000"/>
              </w:rPr>
            </w:pPr>
            <w:r w:rsidRPr="004935E9">
              <w:rPr>
                <w:b/>
                <w:color w:val="000000"/>
              </w:rPr>
              <w:t>Low-MSD threshold</w:t>
            </w:r>
          </w:p>
          <w:p w14:paraId="554A1197" w14:textId="6CF311D4" w:rsidR="00711590" w:rsidRPr="004935E9" w:rsidRDefault="00711590" w:rsidP="00B22049">
            <w:pPr>
              <w:pBdr>
                <w:top w:val="nil"/>
                <w:left w:val="nil"/>
                <w:bottom w:val="nil"/>
                <w:right w:val="nil"/>
                <w:between w:val="nil"/>
              </w:pBdr>
              <w:spacing w:after="0"/>
              <w:jc w:val="center"/>
              <w:rPr>
                <w:b/>
                <w:color w:val="000000"/>
              </w:rPr>
            </w:pPr>
            <w:r w:rsidRPr="004935E9">
              <w:rPr>
                <w:b/>
                <w:color w:val="000000"/>
              </w:rPr>
              <w:t>(dB)</w:t>
            </w:r>
          </w:p>
        </w:tc>
        <w:tc>
          <w:tcPr>
            <w:tcW w:w="3190" w:type="pct"/>
          </w:tcPr>
          <w:p w14:paraId="11F79107" w14:textId="77777777" w:rsidR="00711590" w:rsidRPr="004935E9" w:rsidRDefault="00711590" w:rsidP="00B22049">
            <w:pPr>
              <w:pBdr>
                <w:top w:val="nil"/>
                <w:left w:val="nil"/>
                <w:bottom w:val="nil"/>
                <w:right w:val="nil"/>
                <w:between w:val="nil"/>
              </w:pBdr>
              <w:spacing w:after="0"/>
              <w:jc w:val="center"/>
              <w:rPr>
                <w:b/>
                <w:color w:val="000000"/>
              </w:rPr>
            </w:pPr>
            <w:r w:rsidRPr="004935E9">
              <w:rPr>
                <w:b/>
                <w:color w:val="000000"/>
              </w:rPr>
              <w:t>Note</w:t>
            </w:r>
          </w:p>
        </w:tc>
      </w:tr>
      <w:tr w:rsidR="00711590" w14:paraId="7A0425AA" w14:textId="77777777" w:rsidTr="00990C61">
        <w:trPr>
          <w:trHeight w:val="20"/>
          <w:jc w:val="center"/>
        </w:trPr>
        <w:tc>
          <w:tcPr>
            <w:tcW w:w="561" w:type="pct"/>
          </w:tcPr>
          <w:p w14:paraId="615C9730" w14:textId="6301957E" w:rsidR="00711590" w:rsidRDefault="00711590" w:rsidP="00B22049">
            <w:pPr>
              <w:spacing w:after="0"/>
              <w:jc w:val="center"/>
            </w:pPr>
            <w:r>
              <w:t>0</w:t>
            </w:r>
          </w:p>
        </w:tc>
        <w:tc>
          <w:tcPr>
            <w:tcW w:w="1249" w:type="pct"/>
          </w:tcPr>
          <w:p w14:paraId="08C97833" w14:textId="66B8FA06" w:rsidR="00711590" w:rsidRDefault="00711590" w:rsidP="00B22049">
            <w:pPr>
              <w:spacing w:after="0"/>
              <w:jc w:val="center"/>
            </w:pPr>
            <w:r>
              <w:t>0</w:t>
            </w:r>
          </w:p>
        </w:tc>
        <w:tc>
          <w:tcPr>
            <w:tcW w:w="3190" w:type="pct"/>
          </w:tcPr>
          <w:p w14:paraId="24700F35" w14:textId="3555AA45" w:rsidR="00711590" w:rsidRDefault="00711590" w:rsidP="00B22049">
            <w:pPr>
              <w:spacing w:after="0"/>
              <w:jc w:val="center"/>
            </w:pPr>
            <w:r>
              <w:t xml:space="preserve">No </w:t>
            </w:r>
            <w:r w:rsidR="00F84346">
              <w:t xml:space="preserve">sensitivity </w:t>
            </w:r>
            <w:r>
              <w:t xml:space="preserve">degradation </w:t>
            </w:r>
            <w:proofErr w:type="spellStart"/>
            <w:r>
              <w:t>w.r.t.</w:t>
            </w:r>
            <w:proofErr w:type="spellEnd"/>
            <w:r>
              <w:t xml:space="preserve"> REFSENS </w:t>
            </w:r>
          </w:p>
        </w:tc>
      </w:tr>
      <w:tr w:rsidR="00711590" w14:paraId="10F46601" w14:textId="77777777" w:rsidTr="00990C61">
        <w:trPr>
          <w:trHeight w:val="20"/>
          <w:jc w:val="center"/>
        </w:trPr>
        <w:tc>
          <w:tcPr>
            <w:tcW w:w="561" w:type="pct"/>
          </w:tcPr>
          <w:p w14:paraId="63066E41" w14:textId="4ED0FC88" w:rsidR="00711590" w:rsidRDefault="00711590" w:rsidP="00B22049">
            <w:pPr>
              <w:spacing w:after="0"/>
              <w:jc w:val="center"/>
            </w:pPr>
            <w:r>
              <w:t>1</w:t>
            </w:r>
          </w:p>
        </w:tc>
        <w:tc>
          <w:tcPr>
            <w:tcW w:w="1249" w:type="pct"/>
          </w:tcPr>
          <w:p w14:paraId="0C25DA8E" w14:textId="3820F291" w:rsidR="00711590" w:rsidRDefault="00711590" w:rsidP="00B22049">
            <w:pPr>
              <w:spacing w:after="0"/>
              <w:jc w:val="center"/>
            </w:pPr>
            <w:r>
              <w:t xml:space="preserve">3 </w:t>
            </w:r>
          </w:p>
        </w:tc>
        <w:tc>
          <w:tcPr>
            <w:tcW w:w="3190" w:type="pct"/>
          </w:tcPr>
          <w:p w14:paraId="235F0FF8" w14:textId="11E71A3D" w:rsidR="00711590" w:rsidRDefault="00711590" w:rsidP="00B22049">
            <w:pPr>
              <w:spacing w:after="0"/>
              <w:jc w:val="center"/>
            </w:pPr>
            <w:r w:rsidRPr="002608C6">
              <w:t>Actual MSD ≤ 3</w:t>
            </w:r>
            <w:r w:rsidR="005A0FAE">
              <w:t xml:space="preserve"> dB</w:t>
            </w:r>
          </w:p>
        </w:tc>
      </w:tr>
      <w:tr w:rsidR="00711590" w14:paraId="37256F6D" w14:textId="77777777" w:rsidTr="00990C61">
        <w:trPr>
          <w:trHeight w:val="20"/>
          <w:jc w:val="center"/>
        </w:trPr>
        <w:tc>
          <w:tcPr>
            <w:tcW w:w="561" w:type="pct"/>
          </w:tcPr>
          <w:p w14:paraId="6021943D" w14:textId="4274CD9D" w:rsidR="00711590" w:rsidRDefault="00711590" w:rsidP="00B22049">
            <w:pPr>
              <w:spacing w:after="0"/>
              <w:jc w:val="center"/>
            </w:pPr>
            <w:r>
              <w:t>2</w:t>
            </w:r>
          </w:p>
        </w:tc>
        <w:tc>
          <w:tcPr>
            <w:tcW w:w="1249" w:type="pct"/>
            <w:vAlign w:val="center"/>
          </w:tcPr>
          <w:p w14:paraId="0AF9DDBA" w14:textId="08C09BB1" w:rsidR="00711590" w:rsidRDefault="00711590" w:rsidP="00B22049">
            <w:pPr>
              <w:spacing w:after="0"/>
              <w:jc w:val="center"/>
            </w:pPr>
            <w:r>
              <w:t xml:space="preserve">6 </w:t>
            </w:r>
          </w:p>
        </w:tc>
        <w:tc>
          <w:tcPr>
            <w:tcW w:w="3190" w:type="pct"/>
            <w:vAlign w:val="center"/>
          </w:tcPr>
          <w:p w14:paraId="797C7871" w14:textId="60ECB0F8" w:rsidR="00711590" w:rsidRDefault="00711590" w:rsidP="00B22049">
            <w:pPr>
              <w:spacing w:after="0"/>
              <w:jc w:val="center"/>
            </w:pPr>
            <w:r w:rsidRPr="002608C6">
              <w:t>Actual MSD ≤ 6</w:t>
            </w:r>
            <w:r w:rsidR="005A0FAE">
              <w:t xml:space="preserve"> dB</w:t>
            </w:r>
          </w:p>
        </w:tc>
      </w:tr>
      <w:tr w:rsidR="00711590" w14:paraId="2783AAA1" w14:textId="77777777" w:rsidTr="00990C61">
        <w:trPr>
          <w:trHeight w:val="20"/>
          <w:jc w:val="center"/>
        </w:trPr>
        <w:tc>
          <w:tcPr>
            <w:tcW w:w="561" w:type="pct"/>
          </w:tcPr>
          <w:p w14:paraId="69B22564" w14:textId="1600E292" w:rsidR="00711590" w:rsidRDefault="00711590" w:rsidP="00B22049">
            <w:pPr>
              <w:spacing w:after="0"/>
              <w:jc w:val="center"/>
            </w:pPr>
            <w:r>
              <w:t>3</w:t>
            </w:r>
          </w:p>
        </w:tc>
        <w:tc>
          <w:tcPr>
            <w:tcW w:w="1249" w:type="pct"/>
            <w:vAlign w:val="center"/>
          </w:tcPr>
          <w:p w14:paraId="3230837D" w14:textId="0340D82F" w:rsidR="00711590" w:rsidRDefault="00711590" w:rsidP="00B22049">
            <w:pPr>
              <w:spacing w:after="0"/>
              <w:jc w:val="center"/>
            </w:pPr>
            <w:r>
              <w:t xml:space="preserve">9 </w:t>
            </w:r>
          </w:p>
        </w:tc>
        <w:tc>
          <w:tcPr>
            <w:tcW w:w="3190" w:type="pct"/>
            <w:vAlign w:val="center"/>
          </w:tcPr>
          <w:p w14:paraId="17A17149" w14:textId="3BE57CF8" w:rsidR="00711590" w:rsidRDefault="00711590" w:rsidP="00B22049">
            <w:pPr>
              <w:spacing w:after="0"/>
              <w:jc w:val="center"/>
            </w:pPr>
            <w:r w:rsidRPr="002608C6">
              <w:t>Actual MSD ≤ 9</w:t>
            </w:r>
            <w:r w:rsidR="005A0FAE">
              <w:t xml:space="preserve"> dB</w:t>
            </w:r>
          </w:p>
        </w:tc>
      </w:tr>
      <w:tr w:rsidR="00711590" w14:paraId="3306F104" w14:textId="77777777" w:rsidTr="00990C61">
        <w:trPr>
          <w:trHeight w:val="20"/>
          <w:jc w:val="center"/>
        </w:trPr>
        <w:tc>
          <w:tcPr>
            <w:tcW w:w="561" w:type="pct"/>
          </w:tcPr>
          <w:p w14:paraId="343DD89F" w14:textId="3B00A90C" w:rsidR="00711590" w:rsidRDefault="00711590" w:rsidP="00B22049">
            <w:pPr>
              <w:spacing w:after="0"/>
              <w:jc w:val="center"/>
            </w:pPr>
            <w:r>
              <w:t>4</w:t>
            </w:r>
          </w:p>
        </w:tc>
        <w:tc>
          <w:tcPr>
            <w:tcW w:w="1249" w:type="pct"/>
          </w:tcPr>
          <w:p w14:paraId="0135A34E" w14:textId="72514E82" w:rsidR="00711590" w:rsidRDefault="00711590" w:rsidP="00B22049">
            <w:pPr>
              <w:spacing w:after="0"/>
              <w:jc w:val="center"/>
            </w:pPr>
            <w:r>
              <w:t xml:space="preserve">12 </w:t>
            </w:r>
          </w:p>
        </w:tc>
        <w:tc>
          <w:tcPr>
            <w:tcW w:w="3190" w:type="pct"/>
          </w:tcPr>
          <w:p w14:paraId="3BDD4759" w14:textId="7FAA9918" w:rsidR="00711590" w:rsidRDefault="00711590" w:rsidP="00B22049">
            <w:pPr>
              <w:spacing w:after="0"/>
              <w:jc w:val="center"/>
            </w:pPr>
            <w:r w:rsidRPr="002608C6">
              <w:t>Actual MSD ≤ 12</w:t>
            </w:r>
            <w:r w:rsidR="005A0FAE">
              <w:t xml:space="preserve"> dB</w:t>
            </w:r>
          </w:p>
        </w:tc>
      </w:tr>
      <w:tr w:rsidR="00711590" w14:paraId="7E960CF8" w14:textId="77777777" w:rsidTr="00990C61">
        <w:trPr>
          <w:trHeight w:val="20"/>
          <w:jc w:val="center"/>
        </w:trPr>
        <w:tc>
          <w:tcPr>
            <w:tcW w:w="561" w:type="pct"/>
          </w:tcPr>
          <w:p w14:paraId="3F78C79E" w14:textId="2361F911" w:rsidR="00711590" w:rsidRDefault="00711590" w:rsidP="00B22049">
            <w:pPr>
              <w:spacing w:after="0"/>
              <w:jc w:val="center"/>
            </w:pPr>
            <w:r>
              <w:t>5</w:t>
            </w:r>
          </w:p>
        </w:tc>
        <w:tc>
          <w:tcPr>
            <w:tcW w:w="1249" w:type="pct"/>
            <w:vAlign w:val="center"/>
          </w:tcPr>
          <w:p w14:paraId="2C590337" w14:textId="43AC2E4B" w:rsidR="00711590" w:rsidRDefault="00711590" w:rsidP="00B22049">
            <w:pPr>
              <w:spacing w:after="0"/>
              <w:jc w:val="center"/>
            </w:pPr>
            <w:r>
              <w:t xml:space="preserve">15 </w:t>
            </w:r>
          </w:p>
        </w:tc>
        <w:tc>
          <w:tcPr>
            <w:tcW w:w="3190" w:type="pct"/>
            <w:vAlign w:val="center"/>
          </w:tcPr>
          <w:p w14:paraId="589C487F" w14:textId="76363D92" w:rsidR="00711590" w:rsidRDefault="00711590" w:rsidP="00B22049">
            <w:pPr>
              <w:spacing w:after="0"/>
              <w:jc w:val="center"/>
            </w:pPr>
            <w:r w:rsidRPr="002608C6">
              <w:t>Actual MSD ≤ 15</w:t>
            </w:r>
            <w:r w:rsidR="005A0FAE">
              <w:t xml:space="preserve"> dB</w:t>
            </w:r>
          </w:p>
        </w:tc>
      </w:tr>
      <w:tr w:rsidR="00711590" w14:paraId="68C48457" w14:textId="77777777" w:rsidTr="00990C61">
        <w:trPr>
          <w:trHeight w:val="20"/>
          <w:jc w:val="center"/>
        </w:trPr>
        <w:tc>
          <w:tcPr>
            <w:tcW w:w="561" w:type="pct"/>
          </w:tcPr>
          <w:p w14:paraId="5A6C9F21" w14:textId="009CD480" w:rsidR="00711590" w:rsidRDefault="00711590" w:rsidP="00B22049">
            <w:pPr>
              <w:spacing w:after="0"/>
              <w:jc w:val="center"/>
            </w:pPr>
            <w:r>
              <w:t>6</w:t>
            </w:r>
          </w:p>
        </w:tc>
        <w:tc>
          <w:tcPr>
            <w:tcW w:w="1249" w:type="pct"/>
            <w:vAlign w:val="center"/>
          </w:tcPr>
          <w:p w14:paraId="5D7C8851" w14:textId="178EC01C" w:rsidR="00711590" w:rsidRDefault="00711590" w:rsidP="00B22049">
            <w:pPr>
              <w:spacing w:after="0"/>
              <w:jc w:val="center"/>
            </w:pPr>
            <w:r>
              <w:t xml:space="preserve">18 </w:t>
            </w:r>
          </w:p>
        </w:tc>
        <w:tc>
          <w:tcPr>
            <w:tcW w:w="3190" w:type="pct"/>
            <w:vAlign w:val="center"/>
          </w:tcPr>
          <w:p w14:paraId="7BE70555" w14:textId="446FAF32" w:rsidR="00711590" w:rsidRDefault="00711590" w:rsidP="00B22049">
            <w:pPr>
              <w:spacing w:after="0"/>
              <w:jc w:val="center"/>
            </w:pPr>
            <w:r w:rsidRPr="002608C6">
              <w:t>Actual MSD ≤ 18</w:t>
            </w:r>
            <w:r w:rsidR="005A0FAE">
              <w:t xml:space="preserve"> dB</w:t>
            </w:r>
          </w:p>
        </w:tc>
      </w:tr>
      <w:tr w:rsidR="005A0FAE" w14:paraId="77B56DBE" w14:textId="77777777" w:rsidTr="00990C61">
        <w:trPr>
          <w:trHeight w:val="20"/>
          <w:jc w:val="center"/>
        </w:trPr>
        <w:tc>
          <w:tcPr>
            <w:tcW w:w="561" w:type="pct"/>
          </w:tcPr>
          <w:p w14:paraId="391086E4" w14:textId="063FFA41" w:rsidR="005A0FAE" w:rsidRDefault="005A0FAE" w:rsidP="00B22049">
            <w:pPr>
              <w:spacing w:after="0"/>
              <w:jc w:val="center"/>
            </w:pPr>
            <w:r>
              <w:t>7</w:t>
            </w:r>
          </w:p>
        </w:tc>
        <w:tc>
          <w:tcPr>
            <w:tcW w:w="1249" w:type="pct"/>
            <w:vAlign w:val="center"/>
          </w:tcPr>
          <w:p w14:paraId="4A13B032" w14:textId="6EDC3145" w:rsidR="005A0FAE" w:rsidRDefault="005A0FAE" w:rsidP="00B22049">
            <w:pPr>
              <w:spacing w:after="0"/>
              <w:jc w:val="center"/>
            </w:pPr>
            <w:r>
              <w:t>21</w:t>
            </w:r>
          </w:p>
        </w:tc>
        <w:tc>
          <w:tcPr>
            <w:tcW w:w="3190" w:type="pct"/>
            <w:vAlign w:val="center"/>
          </w:tcPr>
          <w:p w14:paraId="705B400F" w14:textId="69E6559F" w:rsidR="005A0FAE" w:rsidRPr="002608C6" w:rsidRDefault="005A0FAE" w:rsidP="00B22049">
            <w:pPr>
              <w:spacing w:after="0"/>
              <w:jc w:val="center"/>
            </w:pPr>
            <w:r w:rsidRPr="002608C6">
              <w:t xml:space="preserve">Actual MSD ≤ </w:t>
            </w:r>
            <w:r>
              <w:t>21 dB</w:t>
            </w:r>
          </w:p>
        </w:tc>
      </w:tr>
    </w:tbl>
    <w:p w14:paraId="334F21DA" w14:textId="77777777" w:rsidR="00B85F29" w:rsidRPr="00F250D3" w:rsidRDefault="00B85F29" w:rsidP="00D81DFF">
      <w:pPr>
        <w:rPr>
          <w:b/>
        </w:rPr>
      </w:pPr>
    </w:p>
    <w:p w14:paraId="610042D5" w14:textId="29BDAA21" w:rsidR="00D81DFF" w:rsidRPr="007D5B34" w:rsidRDefault="0091214A" w:rsidP="00D81DFF">
      <w:pPr>
        <w:rPr>
          <w:b/>
        </w:rPr>
      </w:pPr>
      <w:r>
        <w:rPr>
          <w:noProof/>
        </w:rPr>
        <mc:AlternateContent>
          <mc:Choice Requires="wps">
            <w:drawing>
              <wp:inline distT="0" distB="0" distL="0" distR="0" wp14:anchorId="6C3473C0" wp14:editId="51A10645">
                <wp:extent cx="6120765" cy="4053677"/>
                <wp:effectExtent l="0" t="0" r="13335" b="2349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53677"/>
                        </a:xfrm>
                        <a:prstGeom prst="rect">
                          <a:avLst/>
                        </a:prstGeom>
                        <a:solidFill>
                          <a:srgbClr val="FFFFFF"/>
                        </a:solidFill>
                        <a:ln w="9525">
                          <a:solidFill>
                            <a:srgbClr val="000000"/>
                          </a:solidFill>
                          <a:miter lim="800000"/>
                          <a:headEnd/>
                          <a:tailEnd/>
                        </a:ln>
                      </wps:spPr>
                      <wps:txbx>
                        <w:txbxContent>
                          <w:p w14:paraId="475BD0F9" w14:textId="77777777" w:rsidR="0091214A" w:rsidRPr="008074CF" w:rsidRDefault="0091214A" w:rsidP="0091214A">
                            <w:pPr>
                              <w:pStyle w:val="Heading4"/>
                              <w:spacing w:before="0" w:after="60"/>
                              <w:ind w:left="864" w:hanging="864"/>
                              <w:rPr>
                                <w:rFonts w:ascii="Times New Roman" w:hAnsi="Times New Roman"/>
                                <w:b/>
                                <w:i w:val="0"/>
                                <w:u w:val="single"/>
                                <w:lang w:eastAsia="ko-KR"/>
                              </w:rPr>
                            </w:pPr>
                            <w:r w:rsidRPr="000F18D9">
                              <w:rPr>
                                <w:rFonts w:ascii="Times New Roman" w:hAnsi="Times New Roman"/>
                                <w:b/>
                                <w:i w:val="0"/>
                                <w:u w:val="single"/>
                                <w:lang w:eastAsia="ko-KR"/>
                              </w:rPr>
                              <w:t>Issue 2-2-2: Applicability of Lower MSD capability for higher order combination</w:t>
                            </w:r>
                            <w:r w:rsidRPr="008074CF">
                              <w:rPr>
                                <w:rFonts w:ascii="Times New Roman" w:hAnsi="Times New Roman"/>
                                <w:b/>
                                <w:i w:val="0"/>
                                <w:u w:val="single"/>
                                <w:lang w:eastAsia="ko-KR"/>
                              </w:rPr>
                              <w:t xml:space="preserve"> </w:t>
                            </w:r>
                          </w:p>
                          <w:p w14:paraId="286CC0BE" w14:textId="77777777" w:rsidR="0091214A" w:rsidRDefault="0091214A" w:rsidP="0091214A">
                            <w:pPr>
                              <w:spacing w:after="120"/>
                              <w:jc w:val="both"/>
                              <w:rPr>
                                <w:b/>
                                <w:i/>
                              </w:rPr>
                            </w:pPr>
                            <w:r>
                              <w:rPr>
                                <w:b/>
                                <w:i/>
                              </w:rPr>
                              <w:t xml:space="preserve">Option 1: Lower MSD capability for higher order combination is inherited from lower order </w:t>
                            </w:r>
                            <w:proofErr w:type="spellStart"/>
                            <w:r>
                              <w:rPr>
                                <w:b/>
                                <w:i/>
                              </w:rPr>
                              <w:t>fallback</w:t>
                            </w:r>
                            <w:proofErr w:type="spellEnd"/>
                            <w:r>
                              <w:rPr>
                                <w:b/>
                                <w:i/>
                              </w:rPr>
                              <w:t xml:space="preserve"> combinations </w:t>
                            </w:r>
                          </w:p>
                          <w:p w14:paraId="6F2AFC28" w14:textId="77777777" w:rsidR="0091214A" w:rsidRPr="00CF5DB1" w:rsidRDefault="0091214A" w:rsidP="0091214A">
                            <w:pPr>
                              <w:numPr>
                                <w:ilvl w:val="0"/>
                                <w:numId w:val="17"/>
                              </w:numPr>
                              <w:overflowPunct w:val="0"/>
                              <w:autoSpaceDE w:val="0"/>
                              <w:autoSpaceDN w:val="0"/>
                              <w:adjustRightInd w:val="0"/>
                              <w:spacing w:after="120"/>
                              <w:jc w:val="both"/>
                              <w:textAlignment w:val="baseline"/>
                              <w:rPr>
                                <w:i/>
                              </w:rPr>
                            </w:pPr>
                            <w:r w:rsidRPr="00CF5DB1">
                              <w:rPr>
                                <w:i/>
                              </w:rPr>
                              <w:t>For 2-bands combination, the MSD values (or capability class) are supposed to be reported separately as per victim band per MSD type per band combination</w:t>
                            </w:r>
                          </w:p>
                          <w:p w14:paraId="5F188124" w14:textId="77777777" w:rsidR="0091214A" w:rsidRPr="00CF5DB1" w:rsidRDefault="0091214A" w:rsidP="0091214A">
                            <w:pPr>
                              <w:numPr>
                                <w:ilvl w:val="0"/>
                                <w:numId w:val="17"/>
                              </w:numPr>
                              <w:overflowPunct w:val="0"/>
                              <w:autoSpaceDE w:val="0"/>
                              <w:autoSpaceDN w:val="0"/>
                              <w:adjustRightInd w:val="0"/>
                              <w:spacing w:after="120"/>
                              <w:jc w:val="both"/>
                              <w:textAlignment w:val="baseline"/>
                              <w:rPr>
                                <w:i/>
                              </w:rPr>
                            </w:pPr>
                            <w:r w:rsidRPr="00CF5DB1">
                              <w:rPr>
                                <w:i/>
                              </w:rPr>
                              <w:t>For 3-bands combination, the MSD values (or capability class) are only reported for IMD of dual UL falling into the third band DL, other kinds of Lower MSD capability (harmonic/ harmonic mixing/cross band isolation/IMD due to dual UL falling into own DL) could inherit from 2-band combinations with the same power class.</w:t>
                            </w:r>
                          </w:p>
                          <w:p w14:paraId="4A1F3099" w14:textId="77777777" w:rsidR="0091214A" w:rsidRPr="00CF5DB1" w:rsidRDefault="0091214A" w:rsidP="0091214A">
                            <w:pPr>
                              <w:numPr>
                                <w:ilvl w:val="0"/>
                                <w:numId w:val="17"/>
                              </w:numPr>
                              <w:overflowPunct w:val="0"/>
                              <w:autoSpaceDE w:val="0"/>
                              <w:autoSpaceDN w:val="0"/>
                              <w:adjustRightInd w:val="0"/>
                              <w:spacing w:after="120"/>
                              <w:jc w:val="both"/>
                              <w:textAlignment w:val="baseline"/>
                              <w:rPr>
                                <w:i/>
                              </w:rPr>
                            </w:pPr>
                            <w:r w:rsidRPr="00CF5DB1">
                              <w:rPr>
                                <w:i/>
                              </w:rPr>
                              <w:t xml:space="preserve">For combination with more than 3 bands, no need to report the Lower MSD capability any more, the capability could inherit from the </w:t>
                            </w:r>
                            <w:proofErr w:type="spellStart"/>
                            <w:r w:rsidRPr="00CF5DB1">
                              <w:rPr>
                                <w:i/>
                              </w:rPr>
                              <w:t>fallback</w:t>
                            </w:r>
                            <w:proofErr w:type="spellEnd"/>
                            <w:r w:rsidRPr="00CF5DB1">
                              <w:rPr>
                                <w:i/>
                              </w:rPr>
                              <w:t xml:space="preserve"> combinations with the same power class.</w:t>
                            </w:r>
                          </w:p>
                          <w:p w14:paraId="2998345A" w14:textId="77777777" w:rsidR="0091214A" w:rsidRDefault="0091214A" w:rsidP="0091214A">
                            <w:pPr>
                              <w:spacing w:after="120"/>
                              <w:jc w:val="both"/>
                              <w:rPr>
                                <w:b/>
                                <w:i/>
                                <w:lang w:eastAsia="zh-CN"/>
                              </w:rPr>
                            </w:pPr>
                            <w:r>
                              <w:rPr>
                                <w:rFonts w:hint="eastAsia"/>
                                <w:b/>
                                <w:i/>
                                <w:lang w:eastAsia="zh-CN"/>
                              </w:rPr>
                              <w:t>O</w:t>
                            </w:r>
                            <w:r>
                              <w:rPr>
                                <w:b/>
                                <w:i/>
                                <w:lang w:eastAsia="zh-CN"/>
                              </w:rPr>
                              <w:t>ption 1a: H</w:t>
                            </w:r>
                            <w:r w:rsidRPr="00BC281C">
                              <w:rPr>
                                <w:b/>
                                <w:i/>
                                <w:lang w:eastAsia="zh-CN"/>
                              </w:rPr>
                              <w:t xml:space="preserve">igher order BCs by the UE inherit the reported MSD capabilities per </w:t>
                            </w:r>
                            <w:proofErr w:type="spellStart"/>
                            <w:r w:rsidRPr="00BC281C">
                              <w:rPr>
                                <w:b/>
                                <w:i/>
                                <w:lang w:eastAsia="zh-CN"/>
                              </w:rPr>
                              <w:t>fallback</w:t>
                            </w:r>
                            <w:proofErr w:type="spellEnd"/>
                            <w:r w:rsidRPr="00BC281C">
                              <w:rPr>
                                <w:b/>
                                <w:i/>
                                <w:lang w:eastAsia="zh-CN"/>
                              </w:rPr>
                              <w:t xml:space="preserve"> BCs as shown in Table </w:t>
                            </w:r>
                            <w:r>
                              <w:rPr>
                                <w:b/>
                                <w:i/>
                                <w:lang w:eastAsia="zh-CN"/>
                              </w:rPr>
                              <w:t>below</w:t>
                            </w:r>
                            <w:r w:rsidRPr="00BC281C">
                              <w:rPr>
                                <w:b/>
                                <w:i/>
                                <w:lang w:eastAsia="zh-CN"/>
                              </w:rPr>
                              <w:t xml:space="preserve">. This principle is applied to even for MSD due to triple beat as far as the number of bands for UL is limited to two. </w:t>
                            </w:r>
                            <w:r>
                              <w:rPr>
                                <w:b/>
                                <w:i/>
                                <w:lang w:eastAsia="zh-CN"/>
                              </w:rPr>
                              <w:t xml:space="preserve"> (Nokia)</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925"/>
                              <w:gridCol w:w="1925"/>
                              <w:gridCol w:w="1925"/>
                            </w:tblGrid>
                            <w:tr w:rsidR="0091214A" w:rsidRPr="008140D3" w14:paraId="483DD865" w14:textId="77777777" w:rsidTr="00A47302">
                              <w:trPr>
                                <w:jc w:val="center"/>
                              </w:trPr>
                              <w:tc>
                                <w:tcPr>
                                  <w:tcW w:w="1733" w:type="dxa"/>
                                  <w:vMerge w:val="restart"/>
                                  <w:shd w:val="clear" w:color="auto" w:fill="auto"/>
                                </w:tcPr>
                                <w:p w14:paraId="4F1D2135" w14:textId="77777777" w:rsidR="0091214A" w:rsidRPr="00B454DD" w:rsidRDefault="0091214A" w:rsidP="0091214A">
                                  <w:pPr>
                                    <w:spacing w:after="0"/>
                                    <w:rPr>
                                      <w:b/>
                                      <w:bCs/>
                                      <w:sz w:val="16"/>
                                      <w:szCs w:val="16"/>
                                      <w:lang w:eastAsia="zh-CN"/>
                                    </w:rPr>
                                  </w:pPr>
                                  <w:r w:rsidRPr="00B454DD">
                                    <w:rPr>
                                      <w:b/>
                                      <w:bCs/>
                                      <w:sz w:val="16"/>
                                      <w:szCs w:val="16"/>
                                      <w:lang w:eastAsia="zh-CN"/>
                                    </w:rPr>
                                    <w:t>MSD Type</w:t>
                                  </w:r>
                                </w:p>
                              </w:tc>
                              <w:tc>
                                <w:tcPr>
                                  <w:tcW w:w="5775" w:type="dxa"/>
                                  <w:gridSpan w:val="3"/>
                                  <w:shd w:val="clear" w:color="auto" w:fill="auto"/>
                                  <w:vAlign w:val="bottom"/>
                                </w:tcPr>
                                <w:p w14:paraId="2B8FD728" w14:textId="77777777" w:rsidR="0091214A" w:rsidRPr="00B454DD" w:rsidRDefault="0091214A" w:rsidP="0091214A">
                                  <w:pPr>
                                    <w:spacing w:after="0"/>
                                    <w:jc w:val="center"/>
                                    <w:rPr>
                                      <w:b/>
                                      <w:bCs/>
                                      <w:sz w:val="16"/>
                                      <w:szCs w:val="16"/>
                                      <w:lang w:eastAsia="zh-CN"/>
                                    </w:rPr>
                                  </w:pPr>
                                  <w:r w:rsidRPr="00B454DD">
                                    <w:rPr>
                                      <w:b/>
                                      <w:bCs/>
                                      <w:sz w:val="16"/>
                                      <w:szCs w:val="16"/>
                                      <w:lang w:eastAsia="zh-CN"/>
                                    </w:rPr>
                                    <w:t>Minimum BC unit</w:t>
                                  </w:r>
                                </w:p>
                              </w:tc>
                            </w:tr>
                            <w:tr w:rsidR="0091214A" w:rsidRPr="008140D3" w14:paraId="7733F1A2" w14:textId="77777777" w:rsidTr="00A47302">
                              <w:trPr>
                                <w:jc w:val="center"/>
                              </w:trPr>
                              <w:tc>
                                <w:tcPr>
                                  <w:tcW w:w="1733" w:type="dxa"/>
                                  <w:vMerge/>
                                  <w:shd w:val="clear" w:color="auto" w:fill="auto"/>
                                </w:tcPr>
                                <w:p w14:paraId="07A383BF" w14:textId="77777777" w:rsidR="0091214A" w:rsidRPr="00B454DD" w:rsidRDefault="0091214A" w:rsidP="0091214A">
                                  <w:pPr>
                                    <w:spacing w:after="0"/>
                                    <w:rPr>
                                      <w:b/>
                                      <w:bCs/>
                                      <w:sz w:val="16"/>
                                      <w:szCs w:val="16"/>
                                      <w:lang w:eastAsia="zh-CN"/>
                                    </w:rPr>
                                  </w:pPr>
                                </w:p>
                              </w:tc>
                              <w:tc>
                                <w:tcPr>
                                  <w:tcW w:w="1925" w:type="dxa"/>
                                  <w:shd w:val="clear" w:color="auto" w:fill="auto"/>
                                  <w:vAlign w:val="bottom"/>
                                </w:tcPr>
                                <w:p w14:paraId="2701DCD4" w14:textId="77777777" w:rsidR="0091214A" w:rsidRPr="00B454DD" w:rsidRDefault="0091214A" w:rsidP="0091214A">
                                  <w:pPr>
                                    <w:spacing w:after="0"/>
                                    <w:jc w:val="center"/>
                                    <w:rPr>
                                      <w:sz w:val="16"/>
                                      <w:szCs w:val="16"/>
                                      <w:lang w:eastAsia="zh-CN"/>
                                    </w:rPr>
                                  </w:pPr>
                                  <w:r w:rsidRPr="00B454DD">
                                    <w:rPr>
                                      <w:b/>
                                      <w:bCs/>
                                      <w:sz w:val="16"/>
                                      <w:szCs w:val="16"/>
                                      <w:lang w:eastAsia="zh-CN"/>
                                    </w:rPr>
                                    <w:t>1UL/2DL</w:t>
                                  </w:r>
                                </w:p>
                              </w:tc>
                              <w:tc>
                                <w:tcPr>
                                  <w:tcW w:w="1925" w:type="dxa"/>
                                  <w:shd w:val="clear" w:color="auto" w:fill="auto"/>
                                  <w:vAlign w:val="bottom"/>
                                </w:tcPr>
                                <w:p w14:paraId="0D816B77" w14:textId="77777777" w:rsidR="0091214A" w:rsidRPr="00B454DD" w:rsidRDefault="0091214A" w:rsidP="0091214A">
                                  <w:pPr>
                                    <w:spacing w:after="0"/>
                                    <w:jc w:val="center"/>
                                    <w:rPr>
                                      <w:sz w:val="16"/>
                                      <w:szCs w:val="16"/>
                                      <w:lang w:eastAsia="zh-CN"/>
                                    </w:rPr>
                                  </w:pPr>
                                  <w:r w:rsidRPr="00B454DD">
                                    <w:rPr>
                                      <w:b/>
                                      <w:bCs/>
                                      <w:sz w:val="16"/>
                                      <w:szCs w:val="16"/>
                                      <w:lang w:eastAsia="zh-CN"/>
                                    </w:rPr>
                                    <w:t>2UL/2DL</w:t>
                                  </w:r>
                                </w:p>
                              </w:tc>
                              <w:tc>
                                <w:tcPr>
                                  <w:tcW w:w="1925" w:type="dxa"/>
                                  <w:shd w:val="clear" w:color="auto" w:fill="auto"/>
                                </w:tcPr>
                                <w:p w14:paraId="39045B6B" w14:textId="77777777" w:rsidR="0091214A" w:rsidRPr="00B454DD" w:rsidRDefault="0091214A" w:rsidP="0091214A">
                                  <w:pPr>
                                    <w:spacing w:after="0"/>
                                    <w:jc w:val="center"/>
                                    <w:rPr>
                                      <w:b/>
                                      <w:bCs/>
                                      <w:sz w:val="16"/>
                                      <w:szCs w:val="16"/>
                                      <w:lang w:eastAsia="zh-CN"/>
                                    </w:rPr>
                                  </w:pPr>
                                  <w:r w:rsidRPr="00B454DD">
                                    <w:rPr>
                                      <w:b/>
                                      <w:bCs/>
                                      <w:sz w:val="16"/>
                                      <w:szCs w:val="16"/>
                                      <w:lang w:eastAsia="zh-CN"/>
                                    </w:rPr>
                                    <w:t>2UL/3DL</w:t>
                                  </w:r>
                                </w:p>
                              </w:tc>
                            </w:tr>
                            <w:tr w:rsidR="0091214A" w:rsidRPr="008140D3" w14:paraId="188E6FDF" w14:textId="77777777" w:rsidTr="00A47302">
                              <w:trPr>
                                <w:jc w:val="center"/>
                              </w:trPr>
                              <w:tc>
                                <w:tcPr>
                                  <w:tcW w:w="1733" w:type="dxa"/>
                                  <w:shd w:val="clear" w:color="auto" w:fill="auto"/>
                                  <w:vAlign w:val="bottom"/>
                                </w:tcPr>
                                <w:p w14:paraId="1EC9C4EC" w14:textId="77777777" w:rsidR="0091214A" w:rsidRPr="00B454DD" w:rsidRDefault="0091214A" w:rsidP="0091214A">
                                  <w:pPr>
                                    <w:spacing w:after="0"/>
                                    <w:rPr>
                                      <w:sz w:val="16"/>
                                      <w:szCs w:val="16"/>
                                      <w:lang w:eastAsia="zh-CN"/>
                                    </w:rPr>
                                  </w:pPr>
                                  <w:r w:rsidRPr="00B454DD">
                                    <w:rPr>
                                      <w:sz w:val="16"/>
                                      <w:szCs w:val="16"/>
                                      <w:lang w:eastAsia="zh-CN"/>
                                    </w:rPr>
                                    <w:t>UL Harmonic</w:t>
                                  </w:r>
                                </w:p>
                              </w:tc>
                              <w:tc>
                                <w:tcPr>
                                  <w:tcW w:w="1925" w:type="dxa"/>
                                  <w:shd w:val="clear" w:color="auto" w:fill="auto"/>
                                  <w:vAlign w:val="bottom"/>
                                </w:tcPr>
                                <w:p w14:paraId="3D9448F5"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vAlign w:val="bottom"/>
                                </w:tcPr>
                                <w:p w14:paraId="7CBFB3D2" w14:textId="77777777" w:rsidR="0091214A" w:rsidRPr="00B454DD" w:rsidRDefault="0091214A" w:rsidP="0091214A">
                                  <w:pPr>
                                    <w:spacing w:after="0"/>
                                    <w:jc w:val="center"/>
                                    <w:rPr>
                                      <w:sz w:val="16"/>
                                      <w:szCs w:val="16"/>
                                      <w:lang w:eastAsia="zh-CN"/>
                                    </w:rPr>
                                  </w:pPr>
                                </w:p>
                              </w:tc>
                              <w:tc>
                                <w:tcPr>
                                  <w:tcW w:w="1925" w:type="dxa"/>
                                  <w:shd w:val="clear" w:color="auto" w:fill="auto"/>
                                </w:tcPr>
                                <w:p w14:paraId="616270CE" w14:textId="77777777" w:rsidR="0091214A" w:rsidRPr="00B454DD" w:rsidRDefault="0091214A" w:rsidP="0091214A">
                                  <w:pPr>
                                    <w:spacing w:after="0"/>
                                    <w:jc w:val="center"/>
                                    <w:rPr>
                                      <w:sz w:val="16"/>
                                      <w:szCs w:val="16"/>
                                      <w:lang w:eastAsia="zh-CN"/>
                                    </w:rPr>
                                  </w:pPr>
                                </w:p>
                              </w:tc>
                            </w:tr>
                            <w:tr w:rsidR="0091214A" w:rsidRPr="008140D3" w14:paraId="6701002E" w14:textId="77777777" w:rsidTr="00A47302">
                              <w:trPr>
                                <w:jc w:val="center"/>
                              </w:trPr>
                              <w:tc>
                                <w:tcPr>
                                  <w:tcW w:w="1733" w:type="dxa"/>
                                  <w:shd w:val="clear" w:color="auto" w:fill="auto"/>
                                  <w:vAlign w:val="bottom"/>
                                </w:tcPr>
                                <w:p w14:paraId="2B667A1B" w14:textId="77777777" w:rsidR="0091214A" w:rsidRPr="00B454DD" w:rsidRDefault="0091214A" w:rsidP="0091214A">
                                  <w:pPr>
                                    <w:spacing w:after="0"/>
                                    <w:rPr>
                                      <w:sz w:val="16"/>
                                      <w:szCs w:val="16"/>
                                      <w:lang w:eastAsia="zh-CN"/>
                                    </w:rPr>
                                  </w:pPr>
                                  <w:r w:rsidRPr="00B454DD">
                                    <w:rPr>
                                      <w:sz w:val="16"/>
                                      <w:szCs w:val="16"/>
                                      <w:lang w:eastAsia="zh-CN"/>
                                    </w:rPr>
                                    <w:t>Harmonic mixing</w:t>
                                  </w:r>
                                </w:p>
                              </w:tc>
                              <w:tc>
                                <w:tcPr>
                                  <w:tcW w:w="1925" w:type="dxa"/>
                                  <w:shd w:val="clear" w:color="auto" w:fill="auto"/>
                                  <w:vAlign w:val="bottom"/>
                                </w:tcPr>
                                <w:p w14:paraId="15672B36"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vAlign w:val="bottom"/>
                                </w:tcPr>
                                <w:p w14:paraId="31F18272" w14:textId="77777777" w:rsidR="0091214A" w:rsidRPr="00B454DD" w:rsidRDefault="0091214A" w:rsidP="0091214A">
                                  <w:pPr>
                                    <w:spacing w:after="0"/>
                                    <w:jc w:val="center"/>
                                    <w:rPr>
                                      <w:sz w:val="16"/>
                                      <w:szCs w:val="16"/>
                                      <w:lang w:eastAsia="zh-CN"/>
                                    </w:rPr>
                                  </w:pPr>
                                </w:p>
                              </w:tc>
                              <w:tc>
                                <w:tcPr>
                                  <w:tcW w:w="1925" w:type="dxa"/>
                                  <w:shd w:val="clear" w:color="auto" w:fill="auto"/>
                                </w:tcPr>
                                <w:p w14:paraId="1926225D" w14:textId="77777777" w:rsidR="0091214A" w:rsidRPr="00B454DD" w:rsidRDefault="0091214A" w:rsidP="0091214A">
                                  <w:pPr>
                                    <w:spacing w:after="0"/>
                                    <w:jc w:val="center"/>
                                    <w:rPr>
                                      <w:sz w:val="16"/>
                                      <w:szCs w:val="16"/>
                                      <w:lang w:eastAsia="zh-CN"/>
                                    </w:rPr>
                                  </w:pPr>
                                </w:p>
                              </w:tc>
                            </w:tr>
                            <w:tr w:rsidR="0091214A" w:rsidRPr="008140D3" w14:paraId="2161DCE2" w14:textId="77777777" w:rsidTr="00A47302">
                              <w:trPr>
                                <w:jc w:val="center"/>
                              </w:trPr>
                              <w:tc>
                                <w:tcPr>
                                  <w:tcW w:w="1733" w:type="dxa"/>
                                  <w:shd w:val="clear" w:color="auto" w:fill="auto"/>
                                  <w:vAlign w:val="bottom"/>
                                </w:tcPr>
                                <w:p w14:paraId="2C70DFF8" w14:textId="77777777" w:rsidR="0091214A" w:rsidRPr="00B454DD" w:rsidRDefault="0091214A" w:rsidP="0091214A">
                                  <w:pPr>
                                    <w:spacing w:after="0"/>
                                    <w:rPr>
                                      <w:sz w:val="16"/>
                                      <w:szCs w:val="16"/>
                                      <w:lang w:eastAsia="zh-CN"/>
                                    </w:rPr>
                                  </w:pPr>
                                  <w:r w:rsidRPr="00B454DD">
                                    <w:rPr>
                                      <w:sz w:val="16"/>
                                      <w:szCs w:val="16"/>
                                      <w:lang w:eastAsia="zh-CN"/>
                                    </w:rPr>
                                    <w:t>Cross band isolation</w:t>
                                  </w:r>
                                </w:p>
                              </w:tc>
                              <w:tc>
                                <w:tcPr>
                                  <w:tcW w:w="1925" w:type="dxa"/>
                                  <w:shd w:val="clear" w:color="auto" w:fill="auto"/>
                                  <w:vAlign w:val="bottom"/>
                                </w:tcPr>
                                <w:p w14:paraId="014CFF38"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vAlign w:val="bottom"/>
                                </w:tcPr>
                                <w:p w14:paraId="01E7BDD2" w14:textId="77777777" w:rsidR="0091214A" w:rsidRPr="00B454DD" w:rsidRDefault="0091214A" w:rsidP="0091214A">
                                  <w:pPr>
                                    <w:spacing w:after="0"/>
                                    <w:jc w:val="center"/>
                                    <w:rPr>
                                      <w:sz w:val="16"/>
                                      <w:szCs w:val="16"/>
                                      <w:lang w:eastAsia="zh-CN"/>
                                    </w:rPr>
                                  </w:pPr>
                                </w:p>
                              </w:tc>
                              <w:tc>
                                <w:tcPr>
                                  <w:tcW w:w="1925" w:type="dxa"/>
                                  <w:shd w:val="clear" w:color="auto" w:fill="auto"/>
                                </w:tcPr>
                                <w:p w14:paraId="3269D6CA" w14:textId="77777777" w:rsidR="0091214A" w:rsidRPr="00B454DD" w:rsidRDefault="0091214A" w:rsidP="0091214A">
                                  <w:pPr>
                                    <w:spacing w:after="0"/>
                                    <w:jc w:val="center"/>
                                    <w:rPr>
                                      <w:sz w:val="16"/>
                                      <w:szCs w:val="16"/>
                                      <w:lang w:eastAsia="zh-CN"/>
                                    </w:rPr>
                                  </w:pPr>
                                </w:p>
                              </w:tc>
                            </w:tr>
                            <w:tr w:rsidR="0091214A" w:rsidRPr="008140D3" w14:paraId="09580D7A" w14:textId="77777777" w:rsidTr="00A47302">
                              <w:trPr>
                                <w:jc w:val="center"/>
                              </w:trPr>
                              <w:tc>
                                <w:tcPr>
                                  <w:tcW w:w="1733" w:type="dxa"/>
                                  <w:shd w:val="clear" w:color="auto" w:fill="auto"/>
                                  <w:vAlign w:val="bottom"/>
                                </w:tcPr>
                                <w:p w14:paraId="42639EF5" w14:textId="77777777" w:rsidR="0091214A" w:rsidRPr="00B454DD" w:rsidRDefault="0091214A" w:rsidP="0091214A">
                                  <w:pPr>
                                    <w:spacing w:after="0"/>
                                    <w:rPr>
                                      <w:sz w:val="16"/>
                                      <w:szCs w:val="16"/>
                                      <w:lang w:eastAsia="zh-CN"/>
                                    </w:rPr>
                                  </w:pPr>
                                  <w:r w:rsidRPr="00B454DD">
                                    <w:rPr>
                                      <w:sz w:val="16"/>
                                      <w:szCs w:val="16"/>
                                      <w:lang w:eastAsia="zh-CN"/>
                                    </w:rPr>
                                    <w:t>IMD</w:t>
                                  </w:r>
                                </w:p>
                              </w:tc>
                              <w:tc>
                                <w:tcPr>
                                  <w:tcW w:w="1925" w:type="dxa"/>
                                  <w:shd w:val="clear" w:color="auto" w:fill="auto"/>
                                  <w:vAlign w:val="bottom"/>
                                </w:tcPr>
                                <w:p w14:paraId="02D5FED4" w14:textId="77777777" w:rsidR="0091214A" w:rsidRPr="00B454DD" w:rsidRDefault="0091214A" w:rsidP="0091214A">
                                  <w:pPr>
                                    <w:spacing w:after="0"/>
                                    <w:jc w:val="center"/>
                                    <w:rPr>
                                      <w:sz w:val="16"/>
                                      <w:szCs w:val="16"/>
                                      <w:lang w:eastAsia="zh-CN"/>
                                    </w:rPr>
                                  </w:pPr>
                                </w:p>
                              </w:tc>
                              <w:tc>
                                <w:tcPr>
                                  <w:tcW w:w="1925" w:type="dxa"/>
                                  <w:shd w:val="clear" w:color="auto" w:fill="auto"/>
                                  <w:vAlign w:val="bottom"/>
                                </w:tcPr>
                                <w:p w14:paraId="669DB054"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tcPr>
                                <w:p w14:paraId="4A8271E4" w14:textId="77777777" w:rsidR="0091214A" w:rsidRPr="00B454DD" w:rsidRDefault="0091214A" w:rsidP="0091214A">
                                  <w:pPr>
                                    <w:spacing w:after="0"/>
                                    <w:jc w:val="center"/>
                                    <w:rPr>
                                      <w:sz w:val="16"/>
                                      <w:szCs w:val="16"/>
                                      <w:lang w:eastAsia="zh-CN"/>
                                    </w:rPr>
                                  </w:pPr>
                                  <w:r w:rsidRPr="00B454DD">
                                    <w:rPr>
                                      <w:sz w:val="16"/>
                                      <w:szCs w:val="16"/>
                                      <w:lang w:eastAsia="zh-CN"/>
                                    </w:rPr>
                                    <w:t>X</w:t>
                                  </w:r>
                                  <w:r w:rsidRPr="00B454DD">
                                    <w:rPr>
                                      <w:sz w:val="16"/>
                                      <w:szCs w:val="16"/>
                                      <w:vertAlign w:val="superscript"/>
                                      <w:lang w:eastAsia="zh-CN"/>
                                    </w:rPr>
                                    <w:t>1</w:t>
                                  </w:r>
                                </w:p>
                              </w:tc>
                            </w:tr>
                            <w:tr w:rsidR="0091214A" w:rsidRPr="008140D3" w14:paraId="17338143" w14:textId="77777777" w:rsidTr="00A47302">
                              <w:trPr>
                                <w:jc w:val="center"/>
                              </w:trPr>
                              <w:tc>
                                <w:tcPr>
                                  <w:tcW w:w="7508" w:type="dxa"/>
                                  <w:gridSpan w:val="4"/>
                                  <w:shd w:val="clear" w:color="auto" w:fill="auto"/>
                                  <w:vAlign w:val="bottom"/>
                                </w:tcPr>
                                <w:p w14:paraId="1209A60A" w14:textId="77777777" w:rsidR="0091214A" w:rsidRPr="00B454DD" w:rsidRDefault="0091214A" w:rsidP="0091214A">
                                  <w:pPr>
                                    <w:spacing w:after="0"/>
                                    <w:rPr>
                                      <w:sz w:val="16"/>
                                      <w:szCs w:val="16"/>
                                      <w:lang w:eastAsia="zh-CN"/>
                                    </w:rPr>
                                  </w:pPr>
                                  <w:r w:rsidRPr="00B454DD">
                                    <w:rPr>
                                      <w:sz w:val="16"/>
                                      <w:szCs w:val="16"/>
                                      <w:lang w:eastAsia="zh-CN"/>
                                    </w:rPr>
                                    <w:t>NOTE 1: Only MSD impacting on the DL whose UL is not configured with is reported.</w:t>
                                  </w:r>
                                </w:p>
                              </w:tc>
                            </w:tr>
                          </w:tbl>
                          <w:p w14:paraId="18AF91BE" w14:textId="77777777" w:rsidR="0091214A" w:rsidRPr="00973CDF" w:rsidRDefault="0091214A" w:rsidP="0091214A">
                            <w:pPr>
                              <w:spacing w:after="120"/>
                              <w:rPr>
                                <w:b/>
                                <w:i/>
                                <w:lang w:eastAsia="zh-CN"/>
                              </w:rPr>
                            </w:pPr>
                          </w:p>
                          <w:p w14:paraId="2276E44A" w14:textId="77777777" w:rsidR="0091214A" w:rsidRPr="00445CEC" w:rsidRDefault="0091214A" w:rsidP="0091214A">
                            <w:pPr>
                              <w:widowControl w:val="0"/>
                              <w:tabs>
                                <w:tab w:val="num" w:pos="1440"/>
                                <w:tab w:val="num" w:pos="1701"/>
                              </w:tabs>
                              <w:spacing w:beforeLines="50" w:before="120"/>
                              <w:rPr>
                                <w:b/>
                                <w:highlight w:val="green"/>
                                <w:lang w:eastAsia="zh-CN"/>
                              </w:rPr>
                            </w:pPr>
                            <w:r w:rsidRPr="00445CEC">
                              <w:rPr>
                                <w:b/>
                                <w:highlight w:val="green"/>
                                <w:lang w:eastAsia="zh-CN"/>
                              </w:rPr>
                              <w:t>&lt;</w:t>
                            </w:r>
                            <w:r w:rsidRPr="00445CEC">
                              <w:rPr>
                                <w:b/>
                                <w:highlight w:val="green"/>
                              </w:rPr>
                              <w:t>Agreement</w:t>
                            </w:r>
                            <w:r>
                              <w:rPr>
                                <w:b/>
                                <w:highlight w:val="green"/>
                              </w:rPr>
                              <w:t xml:space="preserve"> in main session</w:t>
                            </w:r>
                            <w:r w:rsidRPr="00445CEC">
                              <w:rPr>
                                <w:b/>
                                <w:highlight w:val="green"/>
                                <w:lang w:eastAsia="zh-CN"/>
                              </w:rPr>
                              <w:t>&gt;:</w:t>
                            </w:r>
                            <w:r>
                              <w:rPr>
                                <w:b/>
                                <w:highlight w:val="green"/>
                                <w:lang w:eastAsia="zh-CN"/>
                              </w:rPr>
                              <w:t xml:space="preserve"> </w:t>
                            </w:r>
                          </w:p>
                          <w:p w14:paraId="2CB31996" w14:textId="71D462A0" w:rsidR="0091214A" w:rsidRPr="0091214A" w:rsidRDefault="0091214A" w:rsidP="0091214A">
                            <w:pPr>
                              <w:spacing w:afterLines="50" w:after="120"/>
                              <w:rPr>
                                <w:lang w:val="sv-SE"/>
                              </w:rPr>
                            </w:pPr>
                            <w:r w:rsidRPr="000F18D9">
                              <w:rPr>
                                <w:lang w:val="sv-SE"/>
                              </w:rPr>
                              <w:t>U</w:t>
                            </w:r>
                            <w:r w:rsidRPr="000F18D9">
                              <w:rPr>
                                <w:rFonts w:hint="eastAsia"/>
                                <w:lang w:val="sv-SE"/>
                              </w:rPr>
                              <w:t>se Option 1 as the baseline.</w:t>
                            </w:r>
                          </w:p>
                        </w:txbxContent>
                      </wps:txbx>
                      <wps:bodyPr rot="0" vert="horz" wrap="square" lIns="91440" tIns="45720" rIns="91440" bIns="45720" anchor="t" anchorCtr="0">
                        <a:noAutofit/>
                      </wps:bodyPr>
                    </wps:wsp>
                  </a:graphicData>
                </a:graphic>
              </wp:inline>
            </w:drawing>
          </mc:Choice>
          <mc:Fallback>
            <w:pict>
              <v:shapetype w14:anchorId="6C3473C0" id="_x0000_t202" coordsize="21600,21600" o:spt="202" path="m,l,21600r21600,l21600,xe">
                <v:stroke joinstyle="miter"/>
                <v:path gradientshapeok="t" o:connecttype="rect"/>
              </v:shapetype>
              <v:shape id="_x0000_s1028" type="#_x0000_t202" style="width:481.95pt;height:3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">
                <v:textbox>
                  <w:txbxContent>
                    <w:p w14:paraId="475BD0F9" w14:textId="77777777" w:rsidR="0091214A" w:rsidRPr="008074CF" w:rsidRDefault="0091214A" w:rsidP="0091214A">
                      <w:pPr>
                        <w:pStyle w:val="Heading4"/>
                        <w:spacing w:before="0" w:after="60"/>
                        <w:ind w:left="864" w:hanging="864"/>
                        <w:rPr>
                          <w:rFonts w:ascii="Times New Roman" w:hAnsi="Times New Roman"/>
                          <w:b/>
                          <w:i w:val="0"/>
                          <w:u w:val="single"/>
                          <w:lang w:eastAsia="ko-KR"/>
                        </w:rPr>
                      </w:pPr>
                      <w:r w:rsidRPr="000F18D9">
                        <w:rPr>
                          <w:rFonts w:ascii="Times New Roman" w:hAnsi="Times New Roman"/>
                          <w:b/>
                          <w:i w:val="0"/>
                          <w:u w:val="single"/>
                          <w:lang w:eastAsia="ko-KR"/>
                        </w:rPr>
                        <w:t>Issue 2-2-2: Applicability of Lower MSD capability for higher order combination</w:t>
                      </w:r>
                      <w:r w:rsidRPr="008074CF">
                        <w:rPr>
                          <w:rFonts w:ascii="Times New Roman" w:hAnsi="Times New Roman"/>
                          <w:b/>
                          <w:i w:val="0"/>
                          <w:u w:val="single"/>
                          <w:lang w:eastAsia="ko-KR"/>
                        </w:rPr>
                        <w:t xml:space="preserve"> </w:t>
                      </w:r>
                    </w:p>
                    <w:p w14:paraId="286CC0BE" w14:textId="77777777" w:rsidR="0091214A" w:rsidRDefault="0091214A" w:rsidP="0091214A">
                      <w:pPr>
                        <w:spacing w:after="120"/>
                        <w:jc w:val="both"/>
                        <w:rPr>
                          <w:b/>
                          <w:i/>
                        </w:rPr>
                      </w:pPr>
                      <w:r>
                        <w:rPr>
                          <w:b/>
                          <w:i/>
                        </w:rPr>
                        <w:t xml:space="preserve">Option 1: Lower MSD capability for higher order combination is inherited from lower order </w:t>
                      </w:r>
                      <w:proofErr w:type="spellStart"/>
                      <w:r>
                        <w:rPr>
                          <w:b/>
                          <w:i/>
                        </w:rPr>
                        <w:t>fallback</w:t>
                      </w:r>
                      <w:proofErr w:type="spellEnd"/>
                      <w:r>
                        <w:rPr>
                          <w:b/>
                          <w:i/>
                        </w:rPr>
                        <w:t xml:space="preserve"> combinations </w:t>
                      </w:r>
                    </w:p>
                    <w:p w14:paraId="6F2AFC28" w14:textId="77777777" w:rsidR="0091214A" w:rsidRPr="00CF5DB1" w:rsidRDefault="0091214A" w:rsidP="0091214A">
                      <w:pPr>
                        <w:numPr>
                          <w:ilvl w:val="0"/>
                          <w:numId w:val="17"/>
                        </w:numPr>
                        <w:overflowPunct w:val="0"/>
                        <w:autoSpaceDE w:val="0"/>
                        <w:autoSpaceDN w:val="0"/>
                        <w:adjustRightInd w:val="0"/>
                        <w:spacing w:after="120"/>
                        <w:jc w:val="both"/>
                        <w:textAlignment w:val="baseline"/>
                        <w:rPr>
                          <w:i/>
                        </w:rPr>
                      </w:pPr>
                      <w:r w:rsidRPr="00CF5DB1">
                        <w:rPr>
                          <w:i/>
                        </w:rPr>
                        <w:t>For 2-bands combination, the MSD values (or capability class) are supposed to be reported separately as per victim band per MSD type per band combination</w:t>
                      </w:r>
                    </w:p>
                    <w:p w14:paraId="5F188124" w14:textId="77777777" w:rsidR="0091214A" w:rsidRPr="00CF5DB1" w:rsidRDefault="0091214A" w:rsidP="0091214A">
                      <w:pPr>
                        <w:numPr>
                          <w:ilvl w:val="0"/>
                          <w:numId w:val="17"/>
                        </w:numPr>
                        <w:overflowPunct w:val="0"/>
                        <w:autoSpaceDE w:val="0"/>
                        <w:autoSpaceDN w:val="0"/>
                        <w:adjustRightInd w:val="0"/>
                        <w:spacing w:after="120"/>
                        <w:jc w:val="both"/>
                        <w:textAlignment w:val="baseline"/>
                        <w:rPr>
                          <w:i/>
                        </w:rPr>
                      </w:pPr>
                      <w:r w:rsidRPr="00CF5DB1">
                        <w:rPr>
                          <w:i/>
                        </w:rPr>
                        <w:t>For 3-bands combination, the MSD values (or capability class) are only reported for IMD of dual UL falling into the third band DL, other kinds of Lower MSD capability (harmonic/ harmonic mixing/cross band isolation/IMD due to dual UL falling into own DL) could inherit from 2-band combinations with the same power class.</w:t>
                      </w:r>
                    </w:p>
                    <w:p w14:paraId="4A1F3099" w14:textId="77777777" w:rsidR="0091214A" w:rsidRPr="00CF5DB1" w:rsidRDefault="0091214A" w:rsidP="0091214A">
                      <w:pPr>
                        <w:numPr>
                          <w:ilvl w:val="0"/>
                          <w:numId w:val="17"/>
                        </w:numPr>
                        <w:overflowPunct w:val="0"/>
                        <w:autoSpaceDE w:val="0"/>
                        <w:autoSpaceDN w:val="0"/>
                        <w:adjustRightInd w:val="0"/>
                        <w:spacing w:after="120"/>
                        <w:jc w:val="both"/>
                        <w:textAlignment w:val="baseline"/>
                        <w:rPr>
                          <w:i/>
                        </w:rPr>
                      </w:pPr>
                      <w:r w:rsidRPr="00CF5DB1">
                        <w:rPr>
                          <w:i/>
                        </w:rPr>
                        <w:t xml:space="preserve">For combination with more than 3 bands, no need to report the Lower MSD capability any more, the capability could inherit from the </w:t>
                      </w:r>
                      <w:proofErr w:type="spellStart"/>
                      <w:r w:rsidRPr="00CF5DB1">
                        <w:rPr>
                          <w:i/>
                        </w:rPr>
                        <w:t>fallback</w:t>
                      </w:r>
                      <w:proofErr w:type="spellEnd"/>
                      <w:r w:rsidRPr="00CF5DB1">
                        <w:rPr>
                          <w:i/>
                        </w:rPr>
                        <w:t xml:space="preserve"> combinations with the same power class.</w:t>
                      </w:r>
                    </w:p>
                    <w:p w14:paraId="2998345A" w14:textId="77777777" w:rsidR="0091214A" w:rsidRDefault="0091214A" w:rsidP="0091214A">
                      <w:pPr>
                        <w:spacing w:after="120"/>
                        <w:jc w:val="both"/>
                        <w:rPr>
                          <w:b/>
                          <w:i/>
                          <w:lang w:eastAsia="zh-CN"/>
                        </w:rPr>
                      </w:pPr>
                      <w:r>
                        <w:rPr>
                          <w:rFonts w:hint="eastAsia"/>
                          <w:b/>
                          <w:i/>
                          <w:lang w:eastAsia="zh-CN"/>
                        </w:rPr>
                        <w:t>O</w:t>
                      </w:r>
                      <w:r>
                        <w:rPr>
                          <w:b/>
                          <w:i/>
                          <w:lang w:eastAsia="zh-CN"/>
                        </w:rPr>
                        <w:t>ption 1a: H</w:t>
                      </w:r>
                      <w:r w:rsidRPr="00BC281C">
                        <w:rPr>
                          <w:b/>
                          <w:i/>
                          <w:lang w:eastAsia="zh-CN"/>
                        </w:rPr>
                        <w:t xml:space="preserve">igher order BCs by the UE inherit the reported MSD capabilities per </w:t>
                      </w:r>
                      <w:proofErr w:type="spellStart"/>
                      <w:r w:rsidRPr="00BC281C">
                        <w:rPr>
                          <w:b/>
                          <w:i/>
                          <w:lang w:eastAsia="zh-CN"/>
                        </w:rPr>
                        <w:t>fallback</w:t>
                      </w:r>
                      <w:proofErr w:type="spellEnd"/>
                      <w:r w:rsidRPr="00BC281C">
                        <w:rPr>
                          <w:b/>
                          <w:i/>
                          <w:lang w:eastAsia="zh-CN"/>
                        </w:rPr>
                        <w:t xml:space="preserve"> BCs as shown in Table </w:t>
                      </w:r>
                      <w:r>
                        <w:rPr>
                          <w:b/>
                          <w:i/>
                          <w:lang w:eastAsia="zh-CN"/>
                        </w:rPr>
                        <w:t>below</w:t>
                      </w:r>
                      <w:r w:rsidRPr="00BC281C">
                        <w:rPr>
                          <w:b/>
                          <w:i/>
                          <w:lang w:eastAsia="zh-CN"/>
                        </w:rPr>
                        <w:t xml:space="preserve">. This principle is applied to even for MSD due to triple beat as far as the number of bands for UL is limited to two. </w:t>
                      </w:r>
                      <w:r>
                        <w:rPr>
                          <w:b/>
                          <w:i/>
                          <w:lang w:eastAsia="zh-CN"/>
                        </w:rPr>
                        <w:t xml:space="preserve"> (Nokia)</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925"/>
                        <w:gridCol w:w="1925"/>
                        <w:gridCol w:w="1925"/>
                      </w:tblGrid>
                      <w:tr w:rsidR="0091214A" w:rsidRPr="008140D3" w14:paraId="483DD865" w14:textId="77777777" w:rsidTr="00A47302">
                        <w:trPr>
                          <w:jc w:val="center"/>
                        </w:trPr>
                        <w:tc>
                          <w:tcPr>
                            <w:tcW w:w="1733" w:type="dxa"/>
                            <w:vMerge w:val="restart"/>
                            <w:shd w:val="clear" w:color="auto" w:fill="auto"/>
                          </w:tcPr>
                          <w:p w14:paraId="4F1D2135" w14:textId="77777777" w:rsidR="0091214A" w:rsidRPr="00B454DD" w:rsidRDefault="0091214A" w:rsidP="0091214A">
                            <w:pPr>
                              <w:spacing w:after="0"/>
                              <w:rPr>
                                <w:b/>
                                <w:bCs/>
                                <w:sz w:val="16"/>
                                <w:szCs w:val="16"/>
                                <w:lang w:eastAsia="zh-CN"/>
                              </w:rPr>
                            </w:pPr>
                            <w:r w:rsidRPr="00B454DD">
                              <w:rPr>
                                <w:b/>
                                <w:bCs/>
                                <w:sz w:val="16"/>
                                <w:szCs w:val="16"/>
                                <w:lang w:eastAsia="zh-CN"/>
                              </w:rPr>
                              <w:t>MSD Type</w:t>
                            </w:r>
                          </w:p>
                        </w:tc>
                        <w:tc>
                          <w:tcPr>
                            <w:tcW w:w="5775" w:type="dxa"/>
                            <w:gridSpan w:val="3"/>
                            <w:shd w:val="clear" w:color="auto" w:fill="auto"/>
                            <w:vAlign w:val="bottom"/>
                          </w:tcPr>
                          <w:p w14:paraId="2B8FD728" w14:textId="77777777" w:rsidR="0091214A" w:rsidRPr="00B454DD" w:rsidRDefault="0091214A" w:rsidP="0091214A">
                            <w:pPr>
                              <w:spacing w:after="0"/>
                              <w:jc w:val="center"/>
                              <w:rPr>
                                <w:b/>
                                <w:bCs/>
                                <w:sz w:val="16"/>
                                <w:szCs w:val="16"/>
                                <w:lang w:eastAsia="zh-CN"/>
                              </w:rPr>
                            </w:pPr>
                            <w:r w:rsidRPr="00B454DD">
                              <w:rPr>
                                <w:b/>
                                <w:bCs/>
                                <w:sz w:val="16"/>
                                <w:szCs w:val="16"/>
                                <w:lang w:eastAsia="zh-CN"/>
                              </w:rPr>
                              <w:t>Minimum BC unit</w:t>
                            </w:r>
                          </w:p>
                        </w:tc>
                      </w:tr>
                      <w:tr w:rsidR="0091214A" w:rsidRPr="008140D3" w14:paraId="7733F1A2" w14:textId="77777777" w:rsidTr="00A47302">
                        <w:trPr>
                          <w:jc w:val="center"/>
                        </w:trPr>
                        <w:tc>
                          <w:tcPr>
                            <w:tcW w:w="1733" w:type="dxa"/>
                            <w:vMerge/>
                            <w:shd w:val="clear" w:color="auto" w:fill="auto"/>
                          </w:tcPr>
                          <w:p w14:paraId="07A383BF" w14:textId="77777777" w:rsidR="0091214A" w:rsidRPr="00B454DD" w:rsidRDefault="0091214A" w:rsidP="0091214A">
                            <w:pPr>
                              <w:spacing w:after="0"/>
                              <w:rPr>
                                <w:b/>
                                <w:bCs/>
                                <w:sz w:val="16"/>
                                <w:szCs w:val="16"/>
                                <w:lang w:eastAsia="zh-CN"/>
                              </w:rPr>
                            </w:pPr>
                          </w:p>
                        </w:tc>
                        <w:tc>
                          <w:tcPr>
                            <w:tcW w:w="1925" w:type="dxa"/>
                            <w:shd w:val="clear" w:color="auto" w:fill="auto"/>
                            <w:vAlign w:val="bottom"/>
                          </w:tcPr>
                          <w:p w14:paraId="2701DCD4" w14:textId="77777777" w:rsidR="0091214A" w:rsidRPr="00B454DD" w:rsidRDefault="0091214A" w:rsidP="0091214A">
                            <w:pPr>
                              <w:spacing w:after="0"/>
                              <w:jc w:val="center"/>
                              <w:rPr>
                                <w:sz w:val="16"/>
                                <w:szCs w:val="16"/>
                                <w:lang w:eastAsia="zh-CN"/>
                              </w:rPr>
                            </w:pPr>
                            <w:r w:rsidRPr="00B454DD">
                              <w:rPr>
                                <w:b/>
                                <w:bCs/>
                                <w:sz w:val="16"/>
                                <w:szCs w:val="16"/>
                                <w:lang w:eastAsia="zh-CN"/>
                              </w:rPr>
                              <w:t>1UL/2DL</w:t>
                            </w:r>
                          </w:p>
                        </w:tc>
                        <w:tc>
                          <w:tcPr>
                            <w:tcW w:w="1925" w:type="dxa"/>
                            <w:shd w:val="clear" w:color="auto" w:fill="auto"/>
                            <w:vAlign w:val="bottom"/>
                          </w:tcPr>
                          <w:p w14:paraId="0D816B77" w14:textId="77777777" w:rsidR="0091214A" w:rsidRPr="00B454DD" w:rsidRDefault="0091214A" w:rsidP="0091214A">
                            <w:pPr>
                              <w:spacing w:after="0"/>
                              <w:jc w:val="center"/>
                              <w:rPr>
                                <w:sz w:val="16"/>
                                <w:szCs w:val="16"/>
                                <w:lang w:eastAsia="zh-CN"/>
                              </w:rPr>
                            </w:pPr>
                            <w:r w:rsidRPr="00B454DD">
                              <w:rPr>
                                <w:b/>
                                <w:bCs/>
                                <w:sz w:val="16"/>
                                <w:szCs w:val="16"/>
                                <w:lang w:eastAsia="zh-CN"/>
                              </w:rPr>
                              <w:t>2UL/2DL</w:t>
                            </w:r>
                          </w:p>
                        </w:tc>
                        <w:tc>
                          <w:tcPr>
                            <w:tcW w:w="1925" w:type="dxa"/>
                            <w:shd w:val="clear" w:color="auto" w:fill="auto"/>
                          </w:tcPr>
                          <w:p w14:paraId="39045B6B" w14:textId="77777777" w:rsidR="0091214A" w:rsidRPr="00B454DD" w:rsidRDefault="0091214A" w:rsidP="0091214A">
                            <w:pPr>
                              <w:spacing w:after="0"/>
                              <w:jc w:val="center"/>
                              <w:rPr>
                                <w:b/>
                                <w:bCs/>
                                <w:sz w:val="16"/>
                                <w:szCs w:val="16"/>
                                <w:lang w:eastAsia="zh-CN"/>
                              </w:rPr>
                            </w:pPr>
                            <w:r w:rsidRPr="00B454DD">
                              <w:rPr>
                                <w:b/>
                                <w:bCs/>
                                <w:sz w:val="16"/>
                                <w:szCs w:val="16"/>
                                <w:lang w:eastAsia="zh-CN"/>
                              </w:rPr>
                              <w:t>2UL/3DL</w:t>
                            </w:r>
                          </w:p>
                        </w:tc>
                      </w:tr>
                      <w:tr w:rsidR="0091214A" w:rsidRPr="008140D3" w14:paraId="188E6FDF" w14:textId="77777777" w:rsidTr="00A47302">
                        <w:trPr>
                          <w:jc w:val="center"/>
                        </w:trPr>
                        <w:tc>
                          <w:tcPr>
                            <w:tcW w:w="1733" w:type="dxa"/>
                            <w:shd w:val="clear" w:color="auto" w:fill="auto"/>
                            <w:vAlign w:val="bottom"/>
                          </w:tcPr>
                          <w:p w14:paraId="1EC9C4EC" w14:textId="77777777" w:rsidR="0091214A" w:rsidRPr="00B454DD" w:rsidRDefault="0091214A" w:rsidP="0091214A">
                            <w:pPr>
                              <w:spacing w:after="0"/>
                              <w:rPr>
                                <w:sz w:val="16"/>
                                <w:szCs w:val="16"/>
                                <w:lang w:eastAsia="zh-CN"/>
                              </w:rPr>
                            </w:pPr>
                            <w:r w:rsidRPr="00B454DD">
                              <w:rPr>
                                <w:sz w:val="16"/>
                                <w:szCs w:val="16"/>
                                <w:lang w:eastAsia="zh-CN"/>
                              </w:rPr>
                              <w:t>UL Harmonic</w:t>
                            </w:r>
                          </w:p>
                        </w:tc>
                        <w:tc>
                          <w:tcPr>
                            <w:tcW w:w="1925" w:type="dxa"/>
                            <w:shd w:val="clear" w:color="auto" w:fill="auto"/>
                            <w:vAlign w:val="bottom"/>
                          </w:tcPr>
                          <w:p w14:paraId="3D9448F5"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vAlign w:val="bottom"/>
                          </w:tcPr>
                          <w:p w14:paraId="7CBFB3D2" w14:textId="77777777" w:rsidR="0091214A" w:rsidRPr="00B454DD" w:rsidRDefault="0091214A" w:rsidP="0091214A">
                            <w:pPr>
                              <w:spacing w:after="0"/>
                              <w:jc w:val="center"/>
                              <w:rPr>
                                <w:sz w:val="16"/>
                                <w:szCs w:val="16"/>
                                <w:lang w:eastAsia="zh-CN"/>
                              </w:rPr>
                            </w:pPr>
                          </w:p>
                        </w:tc>
                        <w:tc>
                          <w:tcPr>
                            <w:tcW w:w="1925" w:type="dxa"/>
                            <w:shd w:val="clear" w:color="auto" w:fill="auto"/>
                          </w:tcPr>
                          <w:p w14:paraId="616270CE" w14:textId="77777777" w:rsidR="0091214A" w:rsidRPr="00B454DD" w:rsidRDefault="0091214A" w:rsidP="0091214A">
                            <w:pPr>
                              <w:spacing w:after="0"/>
                              <w:jc w:val="center"/>
                              <w:rPr>
                                <w:sz w:val="16"/>
                                <w:szCs w:val="16"/>
                                <w:lang w:eastAsia="zh-CN"/>
                              </w:rPr>
                            </w:pPr>
                          </w:p>
                        </w:tc>
                      </w:tr>
                      <w:tr w:rsidR="0091214A" w:rsidRPr="008140D3" w14:paraId="6701002E" w14:textId="77777777" w:rsidTr="00A47302">
                        <w:trPr>
                          <w:jc w:val="center"/>
                        </w:trPr>
                        <w:tc>
                          <w:tcPr>
                            <w:tcW w:w="1733" w:type="dxa"/>
                            <w:shd w:val="clear" w:color="auto" w:fill="auto"/>
                            <w:vAlign w:val="bottom"/>
                          </w:tcPr>
                          <w:p w14:paraId="2B667A1B" w14:textId="77777777" w:rsidR="0091214A" w:rsidRPr="00B454DD" w:rsidRDefault="0091214A" w:rsidP="0091214A">
                            <w:pPr>
                              <w:spacing w:after="0"/>
                              <w:rPr>
                                <w:sz w:val="16"/>
                                <w:szCs w:val="16"/>
                                <w:lang w:eastAsia="zh-CN"/>
                              </w:rPr>
                            </w:pPr>
                            <w:r w:rsidRPr="00B454DD">
                              <w:rPr>
                                <w:sz w:val="16"/>
                                <w:szCs w:val="16"/>
                                <w:lang w:eastAsia="zh-CN"/>
                              </w:rPr>
                              <w:t>Harmonic mixing</w:t>
                            </w:r>
                          </w:p>
                        </w:tc>
                        <w:tc>
                          <w:tcPr>
                            <w:tcW w:w="1925" w:type="dxa"/>
                            <w:shd w:val="clear" w:color="auto" w:fill="auto"/>
                            <w:vAlign w:val="bottom"/>
                          </w:tcPr>
                          <w:p w14:paraId="15672B36"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vAlign w:val="bottom"/>
                          </w:tcPr>
                          <w:p w14:paraId="31F18272" w14:textId="77777777" w:rsidR="0091214A" w:rsidRPr="00B454DD" w:rsidRDefault="0091214A" w:rsidP="0091214A">
                            <w:pPr>
                              <w:spacing w:after="0"/>
                              <w:jc w:val="center"/>
                              <w:rPr>
                                <w:sz w:val="16"/>
                                <w:szCs w:val="16"/>
                                <w:lang w:eastAsia="zh-CN"/>
                              </w:rPr>
                            </w:pPr>
                          </w:p>
                        </w:tc>
                        <w:tc>
                          <w:tcPr>
                            <w:tcW w:w="1925" w:type="dxa"/>
                            <w:shd w:val="clear" w:color="auto" w:fill="auto"/>
                          </w:tcPr>
                          <w:p w14:paraId="1926225D" w14:textId="77777777" w:rsidR="0091214A" w:rsidRPr="00B454DD" w:rsidRDefault="0091214A" w:rsidP="0091214A">
                            <w:pPr>
                              <w:spacing w:after="0"/>
                              <w:jc w:val="center"/>
                              <w:rPr>
                                <w:sz w:val="16"/>
                                <w:szCs w:val="16"/>
                                <w:lang w:eastAsia="zh-CN"/>
                              </w:rPr>
                            </w:pPr>
                          </w:p>
                        </w:tc>
                      </w:tr>
                      <w:tr w:rsidR="0091214A" w:rsidRPr="008140D3" w14:paraId="2161DCE2" w14:textId="77777777" w:rsidTr="00A47302">
                        <w:trPr>
                          <w:jc w:val="center"/>
                        </w:trPr>
                        <w:tc>
                          <w:tcPr>
                            <w:tcW w:w="1733" w:type="dxa"/>
                            <w:shd w:val="clear" w:color="auto" w:fill="auto"/>
                            <w:vAlign w:val="bottom"/>
                          </w:tcPr>
                          <w:p w14:paraId="2C70DFF8" w14:textId="77777777" w:rsidR="0091214A" w:rsidRPr="00B454DD" w:rsidRDefault="0091214A" w:rsidP="0091214A">
                            <w:pPr>
                              <w:spacing w:after="0"/>
                              <w:rPr>
                                <w:sz w:val="16"/>
                                <w:szCs w:val="16"/>
                                <w:lang w:eastAsia="zh-CN"/>
                              </w:rPr>
                            </w:pPr>
                            <w:r w:rsidRPr="00B454DD">
                              <w:rPr>
                                <w:sz w:val="16"/>
                                <w:szCs w:val="16"/>
                                <w:lang w:eastAsia="zh-CN"/>
                              </w:rPr>
                              <w:t>Cross band isolation</w:t>
                            </w:r>
                          </w:p>
                        </w:tc>
                        <w:tc>
                          <w:tcPr>
                            <w:tcW w:w="1925" w:type="dxa"/>
                            <w:shd w:val="clear" w:color="auto" w:fill="auto"/>
                            <w:vAlign w:val="bottom"/>
                          </w:tcPr>
                          <w:p w14:paraId="014CFF38"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vAlign w:val="bottom"/>
                          </w:tcPr>
                          <w:p w14:paraId="01E7BDD2" w14:textId="77777777" w:rsidR="0091214A" w:rsidRPr="00B454DD" w:rsidRDefault="0091214A" w:rsidP="0091214A">
                            <w:pPr>
                              <w:spacing w:after="0"/>
                              <w:jc w:val="center"/>
                              <w:rPr>
                                <w:sz w:val="16"/>
                                <w:szCs w:val="16"/>
                                <w:lang w:eastAsia="zh-CN"/>
                              </w:rPr>
                            </w:pPr>
                          </w:p>
                        </w:tc>
                        <w:tc>
                          <w:tcPr>
                            <w:tcW w:w="1925" w:type="dxa"/>
                            <w:shd w:val="clear" w:color="auto" w:fill="auto"/>
                          </w:tcPr>
                          <w:p w14:paraId="3269D6CA" w14:textId="77777777" w:rsidR="0091214A" w:rsidRPr="00B454DD" w:rsidRDefault="0091214A" w:rsidP="0091214A">
                            <w:pPr>
                              <w:spacing w:after="0"/>
                              <w:jc w:val="center"/>
                              <w:rPr>
                                <w:sz w:val="16"/>
                                <w:szCs w:val="16"/>
                                <w:lang w:eastAsia="zh-CN"/>
                              </w:rPr>
                            </w:pPr>
                          </w:p>
                        </w:tc>
                      </w:tr>
                      <w:tr w:rsidR="0091214A" w:rsidRPr="008140D3" w14:paraId="09580D7A" w14:textId="77777777" w:rsidTr="00A47302">
                        <w:trPr>
                          <w:jc w:val="center"/>
                        </w:trPr>
                        <w:tc>
                          <w:tcPr>
                            <w:tcW w:w="1733" w:type="dxa"/>
                            <w:shd w:val="clear" w:color="auto" w:fill="auto"/>
                            <w:vAlign w:val="bottom"/>
                          </w:tcPr>
                          <w:p w14:paraId="42639EF5" w14:textId="77777777" w:rsidR="0091214A" w:rsidRPr="00B454DD" w:rsidRDefault="0091214A" w:rsidP="0091214A">
                            <w:pPr>
                              <w:spacing w:after="0"/>
                              <w:rPr>
                                <w:sz w:val="16"/>
                                <w:szCs w:val="16"/>
                                <w:lang w:eastAsia="zh-CN"/>
                              </w:rPr>
                            </w:pPr>
                            <w:r w:rsidRPr="00B454DD">
                              <w:rPr>
                                <w:sz w:val="16"/>
                                <w:szCs w:val="16"/>
                                <w:lang w:eastAsia="zh-CN"/>
                              </w:rPr>
                              <w:t>IMD</w:t>
                            </w:r>
                          </w:p>
                        </w:tc>
                        <w:tc>
                          <w:tcPr>
                            <w:tcW w:w="1925" w:type="dxa"/>
                            <w:shd w:val="clear" w:color="auto" w:fill="auto"/>
                            <w:vAlign w:val="bottom"/>
                          </w:tcPr>
                          <w:p w14:paraId="02D5FED4" w14:textId="77777777" w:rsidR="0091214A" w:rsidRPr="00B454DD" w:rsidRDefault="0091214A" w:rsidP="0091214A">
                            <w:pPr>
                              <w:spacing w:after="0"/>
                              <w:jc w:val="center"/>
                              <w:rPr>
                                <w:sz w:val="16"/>
                                <w:szCs w:val="16"/>
                                <w:lang w:eastAsia="zh-CN"/>
                              </w:rPr>
                            </w:pPr>
                          </w:p>
                        </w:tc>
                        <w:tc>
                          <w:tcPr>
                            <w:tcW w:w="1925" w:type="dxa"/>
                            <w:shd w:val="clear" w:color="auto" w:fill="auto"/>
                            <w:vAlign w:val="bottom"/>
                          </w:tcPr>
                          <w:p w14:paraId="669DB054" w14:textId="77777777" w:rsidR="0091214A" w:rsidRPr="00B454DD" w:rsidRDefault="0091214A" w:rsidP="0091214A">
                            <w:pPr>
                              <w:spacing w:after="0"/>
                              <w:jc w:val="center"/>
                              <w:rPr>
                                <w:sz w:val="16"/>
                                <w:szCs w:val="16"/>
                                <w:lang w:eastAsia="zh-CN"/>
                              </w:rPr>
                            </w:pPr>
                            <w:r w:rsidRPr="00B454DD">
                              <w:rPr>
                                <w:sz w:val="16"/>
                                <w:szCs w:val="16"/>
                                <w:lang w:eastAsia="zh-CN"/>
                              </w:rPr>
                              <w:t>X</w:t>
                            </w:r>
                          </w:p>
                        </w:tc>
                        <w:tc>
                          <w:tcPr>
                            <w:tcW w:w="1925" w:type="dxa"/>
                            <w:shd w:val="clear" w:color="auto" w:fill="auto"/>
                          </w:tcPr>
                          <w:p w14:paraId="4A8271E4" w14:textId="77777777" w:rsidR="0091214A" w:rsidRPr="00B454DD" w:rsidRDefault="0091214A" w:rsidP="0091214A">
                            <w:pPr>
                              <w:spacing w:after="0"/>
                              <w:jc w:val="center"/>
                              <w:rPr>
                                <w:sz w:val="16"/>
                                <w:szCs w:val="16"/>
                                <w:lang w:eastAsia="zh-CN"/>
                              </w:rPr>
                            </w:pPr>
                            <w:r w:rsidRPr="00B454DD">
                              <w:rPr>
                                <w:sz w:val="16"/>
                                <w:szCs w:val="16"/>
                                <w:lang w:eastAsia="zh-CN"/>
                              </w:rPr>
                              <w:t>X</w:t>
                            </w:r>
                            <w:r w:rsidRPr="00B454DD">
                              <w:rPr>
                                <w:sz w:val="16"/>
                                <w:szCs w:val="16"/>
                                <w:vertAlign w:val="superscript"/>
                                <w:lang w:eastAsia="zh-CN"/>
                              </w:rPr>
                              <w:t>1</w:t>
                            </w:r>
                          </w:p>
                        </w:tc>
                      </w:tr>
                      <w:tr w:rsidR="0091214A" w:rsidRPr="008140D3" w14:paraId="17338143" w14:textId="77777777" w:rsidTr="00A47302">
                        <w:trPr>
                          <w:jc w:val="center"/>
                        </w:trPr>
                        <w:tc>
                          <w:tcPr>
                            <w:tcW w:w="7508" w:type="dxa"/>
                            <w:gridSpan w:val="4"/>
                            <w:shd w:val="clear" w:color="auto" w:fill="auto"/>
                            <w:vAlign w:val="bottom"/>
                          </w:tcPr>
                          <w:p w14:paraId="1209A60A" w14:textId="77777777" w:rsidR="0091214A" w:rsidRPr="00B454DD" w:rsidRDefault="0091214A" w:rsidP="0091214A">
                            <w:pPr>
                              <w:spacing w:after="0"/>
                              <w:rPr>
                                <w:sz w:val="16"/>
                                <w:szCs w:val="16"/>
                                <w:lang w:eastAsia="zh-CN"/>
                              </w:rPr>
                            </w:pPr>
                            <w:r w:rsidRPr="00B454DD">
                              <w:rPr>
                                <w:sz w:val="16"/>
                                <w:szCs w:val="16"/>
                                <w:lang w:eastAsia="zh-CN"/>
                              </w:rPr>
                              <w:t>NOTE 1: Only MSD impacting on the DL whose UL is not configured with is reported.</w:t>
                            </w:r>
                          </w:p>
                        </w:tc>
                      </w:tr>
                    </w:tbl>
                    <w:p w14:paraId="18AF91BE" w14:textId="77777777" w:rsidR="0091214A" w:rsidRPr="00973CDF" w:rsidRDefault="0091214A" w:rsidP="0091214A">
                      <w:pPr>
                        <w:spacing w:after="120"/>
                        <w:rPr>
                          <w:b/>
                          <w:i/>
                          <w:lang w:eastAsia="zh-CN"/>
                        </w:rPr>
                      </w:pPr>
                    </w:p>
                    <w:p w14:paraId="2276E44A" w14:textId="77777777" w:rsidR="0091214A" w:rsidRPr="00445CEC" w:rsidRDefault="0091214A" w:rsidP="0091214A">
                      <w:pPr>
                        <w:widowControl w:val="0"/>
                        <w:tabs>
                          <w:tab w:val="num" w:pos="1440"/>
                          <w:tab w:val="num" w:pos="1701"/>
                        </w:tabs>
                        <w:spacing w:beforeLines="50" w:before="120"/>
                        <w:rPr>
                          <w:b/>
                          <w:highlight w:val="green"/>
                          <w:lang w:eastAsia="zh-CN"/>
                        </w:rPr>
                      </w:pPr>
                      <w:r w:rsidRPr="00445CEC">
                        <w:rPr>
                          <w:b/>
                          <w:highlight w:val="green"/>
                          <w:lang w:eastAsia="zh-CN"/>
                        </w:rPr>
                        <w:t>&lt;</w:t>
                      </w:r>
                      <w:r w:rsidRPr="00445CEC">
                        <w:rPr>
                          <w:b/>
                          <w:highlight w:val="green"/>
                        </w:rPr>
                        <w:t>Agreement</w:t>
                      </w:r>
                      <w:r>
                        <w:rPr>
                          <w:b/>
                          <w:highlight w:val="green"/>
                        </w:rPr>
                        <w:t xml:space="preserve"> in main session</w:t>
                      </w:r>
                      <w:r w:rsidRPr="00445CEC">
                        <w:rPr>
                          <w:b/>
                          <w:highlight w:val="green"/>
                          <w:lang w:eastAsia="zh-CN"/>
                        </w:rPr>
                        <w:t>&gt;:</w:t>
                      </w:r>
                      <w:r>
                        <w:rPr>
                          <w:b/>
                          <w:highlight w:val="green"/>
                          <w:lang w:eastAsia="zh-CN"/>
                        </w:rPr>
                        <w:t xml:space="preserve"> </w:t>
                      </w:r>
                    </w:p>
                    <w:p w14:paraId="2CB31996" w14:textId="71D462A0" w:rsidR="0091214A" w:rsidRPr="0091214A" w:rsidRDefault="0091214A" w:rsidP="0091214A">
                      <w:pPr>
                        <w:spacing w:afterLines="50" w:after="120"/>
                        <w:rPr>
                          <w:lang w:val="sv-SE"/>
                        </w:rPr>
                      </w:pPr>
                      <w:r w:rsidRPr="000F18D9">
                        <w:rPr>
                          <w:lang w:val="sv-SE"/>
                        </w:rPr>
                        <w:t>U</w:t>
                      </w:r>
                      <w:r w:rsidRPr="000F18D9">
                        <w:rPr>
                          <w:rFonts w:hint="eastAsia"/>
                          <w:lang w:val="sv-SE"/>
                        </w:rPr>
                        <w:t>se Option 1 as the baseline.</w:t>
                      </w:r>
                    </w:p>
                  </w:txbxContent>
                </v:textbox>
                <w10:anchorlock/>
              </v:shape>
            </w:pict>
          </mc:Fallback>
        </mc:AlternateContent>
      </w:r>
    </w:p>
    <w:p w14:paraId="52B95F42" w14:textId="4819C034" w:rsidR="00EF37D4" w:rsidRDefault="00CA76E4" w:rsidP="00EF37D4">
      <w:pPr>
        <w:rPr>
          <w:lang w:eastAsia="zh-CN"/>
        </w:rPr>
      </w:pPr>
      <w:r>
        <w:rPr>
          <w:lang w:eastAsia="en-GB"/>
        </w:rPr>
        <w:t xml:space="preserve">When a UE supports higher order band combinations, 3GPP specifies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Pr>
          <w:lang w:eastAsia="zh-CN"/>
        </w:rPr>
        <w:t>to</w:t>
      </w:r>
      <w:r w:rsidRPr="00A1115A">
        <w:rPr>
          <w:lang w:eastAsia="zh-CN"/>
        </w:rPr>
        <w:t xml:space="preserve"> </w:t>
      </w:r>
      <w:r>
        <w:rPr>
          <w:lang w:eastAsia="zh-CN"/>
        </w:rPr>
        <w:t xml:space="preserve">allow certain relaxation in </w:t>
      </w:r>
      <w:r>
        <w:rPr>
          <w:lang w:eastAsia="en-GB"/>
        </w:rPr>
        <w:t xml:space="preserve">Tx power requirements as well as </w:t>
      </w:r>
      <w:proofErr w:type="spellStart"/>
      <w:r w:rsidRPr="00A1115A">
        <w:rPr>
          <w:snapToGrid w:val="0"/>
        </w:rPr>
        <w:t>ΔR</w:t>
      </w:r>
      <w:r w:rsidRPr="00A1115A">
        <w:rPr>
          <w:snapToGrid w:val="0"/>
          <w:vertAlign w:val="subscript"/>
        </w:rPr>
        <w:t>IB,c</w:t>
      </w:r>
      <w:proofErr w:type="spellEnd"/>
      <w:r w:rsidRPr="00A1115A">
        <w:rPr>
          <w:snapToGrid w:val="0"/>
        </w:rPr>
        <w:t xml:space="preserve"> for</w:t>
      </w:r>
      <w:r>
        <w:rPr>
          <w:snapToGrid w:val="0"/>
        </w:rPr>
        <w:t xml:space="preserve"> relaxation in Rx sensitivity. Both factors can contribute to the relaxation of the MSD requirements for higher order band combinations. Hence, it’s reasonable to assume that higher order band combinations supported by the UE can inherit the low-MSD capabilities for the fall-back band combinations. </w:t>
      </w:r>
      <w:r w:rsidR="00EF37D4" w:rsidRPr="00903DDE">
        <w:rPr>
          <w:b/>
          <w:snapToGrid w:val="0"/>
        </w:rPr>
        <w:t>Option 1a appears to be equivalent to Option 1 but in different f</w:t>
      </w:r>
      <w:r w:rsidR="00167AAD" w:rsidRPr="00903DDE">
        <w:rPr>
          <w:b/>
          <w:snapToGrid w:val="0"/>
        </w:rPr>
        <w:t>orms</w:t>
      </w:r>
      <w:r w:rsidR="00EF37D4" w:rsidRPr="00903DDE">
        <w:rPr>
          <w:b/>
          <w:snapToGrid w:val="0"/>
        </w:rPr>
        <w:t xml:space="preserve">. Either one is </w:t>
      </w:r>
      <w:r w:rsidR="00C47FB0" w:rsidRPr="00903DDE">
        <w:rPr>
          <w:b/>
          <w:snapToGrid w:val="0"/>
        </w:rPr>
        <w:t>agre</w:t>
      </w:r>
      <w:r w:rsidR="00D155B2" w:rsidRPr="00903DDE">
        <w:rPr>
          <w:b/>
          <w:snapToGrid w:val="0"/>
        </w:rPr>
        <w:t>e</w:t>
      </w:r>
      <w:r w:rsidR="00C47FB0" w:rsidRPr="00903DDE">
        <w:rPr>
          <w:b/>
          <w:snapToGrid w:val="0"/>
        </w:rPr>
        <w:t>able</w:t>
      </w:r>
      <w:r w:rsidR="00EF37D4" w:rsidRPr="00903DDE">
        <w:rPr>
          <w:b/>
          <w:snapToGrid w:val="0"/>
        </w:rPr>
        <w:t>.</w:t>
      </w:r>
      <w:r w:rsidR="00EF37D4">
        <w:rPr>
          <w:lang w:eastAsia="zh-CN"/>
        </w:rPr>
        <w:t xml:space="preserve"> </w:t>
      </w:r>
    </w:p>
    <w:p w14:paraId="33C6F38B" w14:textId="77777777" w:rsidR="00D155B2" w:rsidRPr="00EF37D4" w:rsidRDefault="00D155B2" w:rsidP="00EF37D4">
      <w:pPr>
        <w:rPr>
          <w:snapToGrid w:val="0"/>
        </w:rPr>
      </w:pPr>
    </w:p>
    <w:p w14:paraId="79E4E6E8" w14:textId="38C31EFF" w:rsidR="0090090A" w:rsidRPr="00E26EAD" w:rsidRDefault="0090090A" w:rsidP="00E26EAD">
      <w:pPr>
        <w:pStyle w:val="Heading2"/>
        <w:rPr>
          <w:rStyle w:val="Heading1Char1"/>
          <w:rFonts w:eastAsiaTheme="minorEastAsia"/>
          <w:sz w:val="32"/>
        </w:rPr>
      </w:pPr>
      <w:r w:rsidRPr="00E26EAD">
        <w:rPr>
          <w:rStyle w:val="Heading1Char1"/>
          <w:rFonts w:eastAsiaTheme="minorEastAsia"/>
          <w:sz w:val="32"/>
        </w:rPr>
        <w:lastRenderedPageBreak/>
        <w:t>2</w:t>
      </w:r>
      <w:r w:rsidR="00E26EAD">
        <w:rPr>
          <w:rStyle w:val="Heading1Char1"/>
          <w:rFonts w:eastAsiaTheme="minorEastAsia"/>
          <w:sz w:val="32"/>
        </w:rPr>
        <w:t>.</w:t>
      </w:r>
      <w:r w:rsidR="007D2D66">
        <w:rPr>
          <w:rStyle w:val="Heading1Char1"/>
          <w:rFonts w:eastAsiaTheme="minorEastAsia"/>
          <w:sz w:val="32"/>
        </w:rPr>
        <w:t>2</w:t>
      </w:r>
      <w:r w:rsidRPr="00E26EAD">
        <w:rPr>
          <w:rStyle w:val="Heading1Char1"/>
          <w:rFonts w:eastAsiaTheme="minorEastAsia"/>
          <w:sz w:val="32"/>
        </w:rPr>
        <w:tab/>
      </w:r>
      <w:r w:rsidR="00811636">
        <w:rPr>
          <w:rStyle w:val="Heading1Char1"/>
          <w:rFonts w:eastAsiaTheme="minorEastAsia"/>
          <w:sz w:val="32"/>
        </w:rPr>
        <w:t>Other issues</w:t>
      </w:r>
    </w:p>
    <w:p w14:paraId="6998F6C1" w14:textId="6A96D768" w:rsidR="00477E3B" w:rsidRDefault="00811636" w:rsidP="003C74C4">
      <w:pPr>
        <w:rPr>
          <w:b/>
          <w:lang w:val="en-US"/>
        </w:rPr>
      </w:pPr>
      <w:r>
        <w:rPr>
          <w:noProof/>
        </w:rPr>
        <mc:AlternateContent>
          <mc:Choice Requires="wps">
            <w:drawing>
              <wp:inline distT="0" distB="0" distL="0" distR="0" wp14:anchorId="34B79AAF" wp14:editId="686E4D42">
                <wp:extent cx="6120765" cy="2757870"/>
                <wp:effectExtent l="0" t="0" r="13335" b="2349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7870"/>
                        </a:xfrm>
                        <a:prstGeom prst="rect">
                          <a:avLst/>
                        </a:prstGeom>
                        <a:solidFill>
                          <a:srgbClr val="FFFFFF"/>
                        </a:solidFill>
                        <a:ln w="9525">
                          <a:solidFill>
                            <a:srgbClr val="000000"/>
                          </a:solidFill>
                          <a:miter lim="800000"/>
                          <a:headEnd/>
                          <a:tailEnd/>
                        </a:ln>
                      </wps:spPr>
                      <wps:txbx>
                        <w:txbxContent>
                          <w:p w14:paraId="421AAF37" w14:textId="77777777" w:rsidR="00390433" w:rsidRPr="00390433" w:rsidRDefault="00390433" w:rsidP="00390433">
                            <w:pPr>
                              <w:keepNext/>
                              <w:keepLines/>
                              <w:tabs>
                                <w:tab w:val="left" w:pos="576"/>
                                <w:tab w:val="left" w:pos="864"/>
                                <w:tab w:val="left" w:pos="1146"/>
                              </w:tabs>
                              <w:spacing w:after="60"/>
                              <w:ind w:left="864" w:hanging="864"/>
                              <w:outlineLvl w:val="3"/>
                              <w:rPr>
                                <w:rFonts w:eastAsia="SimSun"/>
                                <w:b/>
                                <w:i/>
                                <w:u w:val="single"/>
                                <w:lang w:eastAsia="ko-KR"/>
                              </w:rPr>
                            </w:pPr>
                            <w:r w:rsidRPr="00390433">
                              <w:rPr>
                                <w:rFonts w:eastAsia="SimSun"/>
                                <w:b/>
                                <w:i/>
                                <w:u w:val="single"/>
                                <w:lang w:eastAsia="ko-KR"/>
                              </w:rPr>
                              <w:t xml:space="preserve">Issue 2-1-8: Differentiation of the lower MSD capability for power classes </w:t>
                            </w:r>
                          </w:p>
                          <w:p w14:paraId="14C0BAB5" w14:textId="77777777" w:rsidR="00390433" w:rsidRPr="00390433" w:rsidRDefault="00390433" w:rsidP="00390433">
                            <w:pPr>
                              <w:spacing w:after="120"/>
                              <w:rPr>
                                <w:rFonts w:eastAsia="SimSun"/>
                                <w:b/>
                                <w:i/>
                              </w:rPr>
                            </w:pPr>
                            <w:r w:rsidRPr="00390433">
                              <w:rPr>
                                <w:rFonts w:eastAsia="SimSun"/>
                                <w:b/>
                                <w:i/>
                              </w:rPr>
                              <w:t>Option 1: Consider 0/5/10/15dB as PC3 thresholds applicable for all kinds of MSD, while 3dB could be considered as the offset vs power class. Lower MSD capability is applicable for PC1.5, PC2 and PC3. Allow UE to report Lower MSD capability for different power classes. (Samsung)</w:t>
                            </w:r>
                          </w:p>
                          <w:p w14:paraId="40C7708B" w14:textId="77777777" w:rsidR="00390433" w:rsidRPr="00390433" w:rsidRDefault="00390433" w:rsidP="00390433">
                            <w:pPr>
                              <w:spacing w:after="120"/>
                              <w:rPr>
                                <w:rFonts w:eastAsia="SimSun"/>
                                <w:b/>
                                <w:i/>
                                <w:lang w:eastAsia="zh-CN"/>
                              </w:rPr>
                            </w:pPr>
                            <w:r w:rsidRPr="00390433">
                              <w:rPr>
                                <w:rFonts w:eastAsia="SimSun"/>
                                <w:b/>
                                <w:i/>
                                <w:lang w:eastAsia="zh-CN"/>
                              </w:rPr>
                              <w:t>Option 2: identical thresholds to all aggressor power classes (HW, ZTE, vivo)</w:t>
                            </w:r>
                          </w:p>
                          <w:p w14:paraId="3E356694" w14:textId="77777777" w:rsidR="00390433" w:rsidRPr="00390433" w:rsidRDefault="00390433" w:rsidP="00390433">
                            <w:pPr>
                              <w:spacing w:after="120"/>
                              <w:rPr>
                                <w:rFonts w:eastAsia="SimSun"/>
                                <w:b/>
                                <w:i/>
                                <w:lang w:eastAsia="zh-CN"/>
                              </w:rPr>
                            </w:pPr>
                            <w:r w:rsidRPr="00390433">
                              <w:rPr>
                                <w:rFonts w:eastAsia="SimSun" w:hint="eastAsia"/>
                                <w:b/>
                                <w:i/>
                                <w:lang w:eastAsia="zh-CN"/>
                              </w:rPr>
                              <w:t>O</w:t>
                            </w:r>
                            <w:r w:rsidRPr="00390433">
                              <w:rPr>
                                <w:rFonts w:eastAsia="SimSun"/>
                                <w:b/>
                                <w:i/>
                                <w:lang w:eastAsia="zh-CN"/>
                              </w:rPr>
                              <w:t>ption 3: different thresholds per MSD PC are needed or any other measures must be discussed to avoid a situation that UE can report lower MSD capability without any actual improvement (Nokia)</w:t>
                            </w:r>
                          </w:p>
                          <w:p w14:paraId="21AD0CB1" w14:textId="77777777" w:rsidR="00390433" w:rsidRPr="00390433" w:rsidRDefault="00390433" w:rsidP="00390433">
                            <w:pPr>
                              <w:widowControl w:val="0"/>
                              <w:tabs>
                                <w:tab w:val="num" w:pos="1440"/>
                                <w:tab w:val="num" w:pos="1701"/>
                              </w:tabs>
                              <w:overflowPunct w:val="0"/>
                              <w:autoSpaceDE w:val="0"/>
                              <w:autoSpaceDN w:val="0"/>
                              <w:adjustRightInd w:val="0"/>
                              <w:snapToGrid w:val="0"/>
                              <w:spacing w:before="60" w:after="60"/>
                              <w:jc w:val="both"/>
                              <w:textAlignment w:val="baseline"/>
                              <w:rPr>
                                <w:rFonts w:eastAsia="SimSun"/>
                                <w:b/>
                                <w:i/>
                                <w:lang w:eastAsia="zh-CN"/>
                              </w:rPr>
                            </w:pPr>
                            <w:r w:rsidRPr="00390433">
                              <w:rPr>
                                <w:rFonts w:eastAsia="SimSun" w:hint="eastAsia"/>
                                <w:b/>
                                <w:i/>
                                <w:lang w:eastAsia="zh-CN"/>
                              </w:rPr>
                              <w:t>O</w:t>
                            </w:r>
                            <w:r w:rsidRPr="00390433">
                              <w:rPr>
                                <w:rFonts w:eastAsia="SimSun"/>
                                <w:b/>
                                <w:i/>
                                <w:lang w:eastAsia="zh-CN"/>
                              </w:rPr>
                              <w:t xml:space="preserve">ption 4: Allow the UE to report the MSD value for a band combination at a given UL power level. The UL power level is requested by the network, and can be one of the filtering parameters during the capability query. The process may be executed once before a </w:t>
                            </w:r>
                            <w:proofErr w:type="spellStart"/>
                            <w:r w:rsidRPr="00390433">
                              <w:rPr>
                                <w:rFonts w:eastAsia="SimSun"/>
                                <w:b/>
                                <w:i/>
                                <w:lang w:eastAsia="zh-CN"/>
                              </w:rPr>
                              <w:t>SCell</w:t>
                            </w:r>
                            <w:proofErr w:type="spellEnd"/>
                            <w:r w:rsidRPr="00390433">
                              <w:rPr>
                                <w:rFonts w:eastAsia="SimSun"/>
                                <w:b/>
                                <w:i/>
                                <w:lang w:eastAsia="zh-CN"/>
                              </w:rPr>
                              <w:t xml:space="preserve"> is configured or activated, and can be viewed as an extension of reporting MSD per power class (i.e. MSD for 23/26/29dBm) but works more efficiently. (HW)</w:t>
                            </w:r>
                          </w:p>
                          <w:p w14:paraId="06CC9C60" w14:textId="77777777" w:rsidR="00390433" w:rsidRPr="00390433" w:rsidRDefault="00390433" w:rsidP="00390433">
                            <w:pPr>
                              <w:spacing w:after="120"/>
                              <w:rPr>
                                <w:rFonts w:eastAsia="SimSun"/>
                                <w:b/>
                                <w:i/>
                                <w:lang w:eastAsia="zh-CN"/>
                              </w:rPr>
                            </w:pPr>
                          </w:p>
                          <w:p w14:paraId="7297B995" w14:textId="77777777" w:rsidR="00390433" w:rsidRPr="00390433" w:rsidRDefault="00390433" w:rsidP="00390433">
                            <w:pPr>
                              <w:numPr>
                                <w:ilvl w:val="0"/>
                                <w:numId w:val="23"/>
                              </w:numPr>
                              <w:snapToGrid w:val="0"/>
                              <w:spacing w:after="100"/>
                              <w:ind w:left="284" w:hanging="284"/>
                              <w:rPr>
                                <w:rFonts w:eastAsia="SimSun"/>
                                <w:szCs w:val="24"/>
                                <w:lang w:eastAsia="zh-CN"/>
                              </w:rPr>
                            </w:pPr>
                            <w:r w:rsidRPr="00390433">
                              <w:rPr>
                                <w:rFonts w:eastAsia="SimSun"/>
                                <w:szCs w:val="24"/>
                                <w:lang w:eastAsia="zh-CN"/>
                              </w:rPr>
                              <w:t>WF</w:t>
                            </w:r>
                          </w:p>
                          <w:p w14:paraId="41B77780" w14:textId="77777777" w:rsidR="00390433" w:rsidRPr="00390433" w:rsidRDefault="00390433" w:rsidP="00390433">
                            <w:pPr>
                              <w:widowControl w:val="0"/>
                              <w:numPr>
                                <w:ilvl w:val="1"/>
                                <w:numId w:val="22"/>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SimSun"/>
                                <w:szCs w:val="24"/>
                                <w:lang w:eastAsia="zh-CN"/>
                              </w:rPr>
                            </w:pPr>
                            <w:r w:rsidRPr="00390433">
                              <w:rPr>
                                <w:rFonts w:eastAsia="SimSun" w:hint="eastAsia"/>
                                <w:szCs w:val="24"/>
                                <w:lang w:eastAsia="zh-CN"/>
                              </w:rPr>
                              <w:t>F</w:t>
                            </w:r>
                            <w:r w:rsidRPr="00390433">
                              <w:rPr>
                                <w:rFonts w:eastAsia="SimSun"/>
                                <w:szCs w:val="24"/>
                                <w:lang w:eastAsia="zh-CN"/>
                              </w:rPr>
                              <w:t>FS in next meeting.</w:t>
                            </w:r>
                          </w:p>
                          <w:p w14:paraId="16AF7F4E" w14:textId="77777777" w:rsidR="00811636" w:rsidRPr="004F1937" w:rsidRDefault="00811636" w:rsidP="00811636">
                            <w:pPr>
                              <w:spacing w:after="120"/>
                              <w:rPr>
                                <w:rFonts w:eastAsia="DengXian"/>
                                <w:sz w:val="16"/>
                                <w:szCs w:val="21"/>
                                <w:lang w:eastAsia="zh-CN"/>
                              </w:rPr>
                            </w:pPr>
                          </w:p>
                        </w:txbxContent>
                      </wps:txbx>
                      <wps:bodyPr rot="0" vert="horz" wrap="square" lIns="91440" tIns="45720" rIns="91440" bIns="45720" anchor="t" anchorCtr="0">
                        <a:noAutofit/>
                      </wps:bodyPr>
                    </wps:wsp>
                  </a:graphicData>
                </a:graphic>
              </wp:inline>
            </w:drawing>
          </mc:Choice>
          <mc:Fallback>
            <w:pict>
              <v:shape w14:anchorId="34B79AAF" id="_x0000_s1029" type="#_x0000_t202" style="width:481.95pt;height:2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">
                <v:textbox>
                  <w:txbxContent>
                    <w:p w14:paraId="421AAF37" w14:textId="77777777" w:rsidR="00390433" w:rsidRPr="00390433" w:rsidRDefault="00390433" w:rsidP="00390433">
                      <w:pPr>
                        <w:keepNext/>
                        <w:keepLines/>
                        <w:tabs>
                          <w:tab w:val="left" w:pos="576"/>
                          <w:tab w:val="left" w:pos="864"/>
                          <w:tab w:val="left" w:pos="1146"/>
                        </w:tabs>
                        <w:spacing w:after="60"/>
                        <w:ind w:left="864" w:hanging="864"/>
                        <w:outlineLvl w:val="3"/>
                        <w:rPr>
                          <w:rFonts w:eastAsia="SimSun"/>
                          <w:b/>
                          <w:i/>
                          <w:u w:val="single"/>
                          <w:lang w:eastAsia="ko-KR"/>
                        </w:rPr>
                      </w:pPr>
                      <w:r w:rsidRPr="00390433">
                        <w:rPr>
                          <w:rFonts w:eastAsia="SimSun"/>
                          <w:b/>
                          <w:i/>
                          <w:u w:val="single"/>
                          <w:lang w:eastAsia="ko-KR"/>
                        </w:rPr>
                        <w:t xml:space="preserve">Issue 2-1-8: Differentiation of the lower MSD capability for power classes </w:t>
                      </w:r>
                    </w:p>
                    <w:p w14:paraId="14C0BAB5" w14:textId="77777777" w:rsidR="00390433" w:rsidRPr="00390433" w:rsidRDefault="00390433" w:rsidP="00390433">
                      <w:pPr>
                        <w:spacing w:after="120"/>
                        <w:rPr>
                          <w:rFonts w:eastAsia="SimSun"/>
                          <w:b/>
                          <w:i/>
                        </w:rPr>
                      </w:pPr>
                      <w:r w:rsidRPr="00390433">
                        <w:rPr>
                          <w:rFonts w:eastAsia="SimSun"/>
                          <w:b/>
                          <w:i/>
                        </w:rPr>
                        <w:t>Option 1: Consider 0/5/10/15dB as PC3 thresholds applicable for all kinds of MSD, while 3dB could be considered as the offset vs power class. Lower MSD capability is applicable for PC1.5, PC2 and PC3. Allow UE to report Lower MSD capability for different power classes. (Samsung)</w:t>
                      </w:r>
                    </w:p>
                    <w:p w14:paraId="40C7708B" w14:textId="77777777" w:rsidR="00390433" w:rsidRPr="00390433" w:rsidRDefault="00390433" w:rsidP="00390433">
                      <w:pPr>
                        <w:spacing w:after="120"/>
                        <w:rPr>
                          <w:rFonts w:eastAsia="SimSun"/>
                          <w:b/>
                          <w:i/>
                          <w:lang w:eastAsia="zh-CN"/>
                        </w:rPr>
                      </w:pPr>
                      <w:r w:rsidRPr="00390433">
                        <w:rPr>
                          <w:rFonts w:eastAsia="SimSun"/>
                          <w:b/>
                          <w:i/>
                          <w:lang w:eastAsia="zh-CN"/>
                        </w:rPr>
                        <w:t>Option 2: identical thresholds to all aggressor power classes (HW, ZTE, vivo)</w:t>
                      </w:r>
                    </w:p>
                    <w:p w14:paraId="3E356694" w14:textId="77777777" w:rsidR="00390433" w:rsidRPr="00390433" w:rsidRDefault="00390433" w:rsidP="00390433">
                      <w:pPr>
                        <w:spacing w:after="120"/>
                        <w:rPr>
                          <w:rFonts w:eastAsia="SimSun"/>
                          <w:b/>
                          <w:i/>
                          <w:lang w:eastAsia="zh-CN"/>
                        </w:rPr>
                      </w:pPr>
                      <w:r w:rsidRPr="00390433">
                        <w:rPr>
                          <w:rFonts w:eastAsia="SimSun" w:hint="eastAsia"/>
                          <w:b/>
                          <w:i/>
                          <w:lang w:eastAsia="zh-CN"/>
                        </w:rPr>
                        <w:t>O</w:t>
                      </w:r>
                      <w:r w:rsidRPr="00390433">
                        <w:rPr>
                          <w:rFonts w:eastAsia="SimSun"/>
                          <w:b/>
                          <w:i/>
                          <w:lang w:eastAsia="zh-CN"/>
                        </w:rPr>
                        <w:t>ption 3: different thresholds per MSD PC are needed or any other measures must be discussed to avoid a situation that UE can report lower MSD capability without any actual improvement (Nokia)</w:t>
                      </w:r>
                    </w:p>
                    <w:p w14:paraId="21AD0CB1" w14:textId="77777777" w:rsidR="00390433" w:rsidRPr="00390433" w:rsidRDefault="00390433" w:rsidP="00390433">
                      <w:pPr>
                        <w:widowControl w:val="0"/>
                        <w:tabs>
                          <w:tab w:val="num" w:pos="1440"/>
                          <w:tab w:val="num" w:pos="1701"/>
                        </w:tabs>
                        <w:overflowPunct w:val="0"/>
                        <w:autoSpaceDE w:val="0"/>
                        <w:autoSpaceDN w:val="0"/>
                        <w:adjustRightInd w:val="0"/>
                        <w:snapToGrid w:val="0"/>
                        <w:spacing w:before="60" w:after="60"/>
                        <w:jc w:val="both"/>
                        <w:textAlignment w:val="baseline"/>
                        <w:rPr>
                          <w:rFonts w:eastAsia="SimSun"/>
                          <w:b/>
                          <w:i/>
                          <w:lang w:eastAsia="zh-CN"/>
                        </w:rPr>
                      </w:pPr>
                      <w:r w:rsidRPr="00390433">
                        <w:rPr>
                          <w:rFonts w:eastAsia="SimSun" w:hint="eastAsia"/>
                          <w:b/>
                          <w:i/>
                          <w:lang w:eastAsia="zh-CN"/>
                        </w:rPr>
                        <w:t>O</w:t>
                      </w:r>
                      <w:r w:rsidRPr="00390433">
                        <w:rPr>
                          <w:rFonts w:eastAsia="SimSun"/>
                          <w:b/>
                          <w:i/>
                          <w:lang w:eastAsia="zh-CN"/>
                        </w:rPr>
                        <w:t xml:space="preserve">ption 4: Allow the UE to report the MSD value for a band combination at a given UL power level. The UL power level is requested by the network, and can be one of the filtering parameters during the capability query. The process may be executed once before a </w:t>
                      </w:r>
                      <w:proofErr w:type="spellStart"/>
                      <w:r w:rsidRPr="00390433">
                        <w:rPr>
                          <w:rFonts w:eastAsia="SimSun"/>
                          <w:b/>
                          <w:i/>
                          <w:lang w:eastAsia="zh-CN"/>
                        </w:rPr>
                        <w:t>SCell</w:t>
                      </w:r>
                      <w:proofErr w:type="spellEnd"/>
                      <w:r w:rsidRPr="00390433">
                        <w:rPr>
                          <w:rFonts w:eastAsia="SimSun"/>
                          <w:b/>
                          <w:i/>
                          <w:lang w:eastAsia="zh-CN"/>
                        </w:rPr>
                        <w:t xml:space="preserve"> is configured or activated, and can be viewed as an extension of reporting MSD per power class (i.e. MSD for 23/26/29dBm) but works more efficiently. (HW)</w:t>
                      </w:r>
                    </w:p>
                    <w:p w14:paraId="06CC9C60" w14:textId="77777777" w:rsidR="00390433" w:rsidRPr="00390433" w:rsidRDefault="00390433" w:rsidP="00390433">
                      <w:pPr>
                        <w:spacing w:after="120"/>
                        <w:rPr>
                          <w:rFonts w:eastAsia="SimSun"/>
                          <w:b/>
                          <w:i/>
                          <w:lang w:eastAsia="zh-CN"/>
                        </w:rPr>
                      </w:pPr>
                    </w:p>
                    <w:p w14:paraId="7297B995" w14:textId="77777777" w:rsidR="00390433" w:rsidRPr="00390433" w:rsidRDefault="00390433" w:rsidP="00390433">
                      <w:pPr>
                        <w:numPr>
                          <w:ilvl w:val="0"/>
                          <w:numId w:val="23"/>
                        </w:numPr>
                        <w:snapToGrid w:val="0"/>
                        <w:spacing w:after="100"/>
                        <w:ind w:left="284" w:hanging="284"/>
                        <w:rPr>
                          <w:rFonts w:eastAsia="SimSun"/>
                          <w:szCs w:val="24"/>
                          <w:lang w:eastAsia="zh-CN"/>
                        </w:rPr>
                      </w:pPr>
                      <w:r w:rsidRPr="00390433">
                        <w:rPr>
                          <w:rFonts w:eastAsia="SimSun"/>
                          <w:szCs w:val="24"/>
                          <w:lang w:eastAsia="zh-CN"/>
                        </w:rPr>
                        <w:t>WF</w:t>
                      </w:r>
                    </w:p>
                    <w:p w14:paraId="41B77780" w14:textId="77777777" w:rsidR="00390433" w:rsidRPr="00390433" w:rsidRDefault="00390433" w:rsidP="00390433">
                      <w:pPr>
                        <w:widowControl w:val="0"/>
                        <w:numPr>
                          <w:ilvl w:val="1"/>
                          <w:numId w:val="22"/>
                        </w:numPr>
                        <w:tabs>
                          <w:tab w:val="num" w:pos="484"/>
                          <w:tab w:val="num" w:pos="709"/>
                          <w:tab w:val="num" w:pos="1701"/>
                        </w:tabs>
                        <w:overflowPunct w:val="0"/>
                        <w:autoSpaceDE w:val="0"/>
                        <w:autoSpaceDN w:val="0"/>
                        <w:adjustRightInd w:val="0"/>
                        <w:snapToGrid w:val="0"/>
                        <w:spacing w:after="100"/>
                        <w:ind w:leftChars="213" w:left="709" w:hanging="283"/>
                        <w:textAlignment w:val="baseline"/>
                        <w:rPr>
                          <w:rFonts w:eastAsia="SimSun" w:hint="eastAsia"/>
                          <w:szCs w:val="24"/>
                          <w:lang w:eastAsia="zh-CN"/>
                        </w:rPr>
                      </w:pPr>
                      <w:r w:rsidRPr="00390433">
                        <w:rPr>
                          <w:rFonts w:eastAsia="SimSun" w:hint="eastAsia"/>
                          <w:szCs w:val="24"/>
                          <w:lang w:eastAsia="zh-CN"/>
                        </w:rPr>
                        <w:t>F</w:t>
                      </w:r>
                      <w:r w:rsidRPr="00390433">
                        <w:rPr>
                          <w:rFonts w:eastAsia="SimSun"/>
                          <w:szCs w:val="24"/>
                          <w:lang w:eastAsia="zh-CN"/>
                        </w:rPr>
                        <w:t>FS in next meeting.</w:t>
                      </w:r>
                    </w:p>
                    <w:p w14:paraId="16AF7F4E" w14:textId="77777777" w:rsidR="00811636" w:rsidRPr="004F1937" w:rsidRDefault="00811636" w:rsidP="00811636">
                      <w:pPr>
                        <w:spacing w:after="120"/>
                        <w:rPr>
                          <w:rFonts w:eastAsia="DengXian"/>
                          <w:sz w:val="16"/>
                          <w:szCs w:val="21"/>
                          <w:lang w:eastAsia="zh-CN"/>
                        </w:rPr>
                      </w:pPr>
                    </w:p>
                  </w:txbxContent>
                </v:textbox>
                <w10:anchorlock/>
              </v:shape>
            </w:pict>
          </mc:Fallback>
        </mc:AlternateContent>
      </w:r>
    </w:p>
    <w:p w14:paraId="37D2A957" w14:textId="589BE150" w:rsidR="00390433" w:rsidRDefault="00390433" w:rsidP="003C74C4">
      <w:pPr>
        <w:rPr>
          <w:lang w:val="en-US"/>
        </w:rPr>
      </w:pPr>
      <w:r w:rsidRPr="00390433">
        <w:rPr>
          <w:lang w:val="en-US"/>
        </w:rPr>
        <w:t>The MSD value</w:t>
      </w:r>
      <w:r>
        <w:rPr>
          <w:lang w:val="en-US"/>
        </w:rPr>
        <w:t xml:space="preserve"> is an indication of the self-interference level in the DL. To maintain the DL receiver performance, there is no need to vary the reporting thresholds according to the Tx power classes. Even if the DL performance may be </w:t>
      </w:r>
      <w:r w:rsidR="00C235D3">
        <w:rPr>
          <w:lang w:val="en-US"/>
        </w:rPr>
        <w:t>compromised</w:t>
      </w:r>
      <w:r>
        <w:rPr>
          <w:lang w:val="en-US"/>
        </w:rPr>
        <w:t xml:space="preserve"> for the</w:t>
      </w:r>
      <w:r w:rsidR="00C235D3">
        <w:rPr>
          <w:lang w:val="en-US"/>
        </w:rPr>
        <w:t xml:space="preserve"> sake of</w:t>
      </w:r>
      <w:r>
        <w:rPr>
          <w:lang w:val="en-US"/>
        </w:rPr>
        <w:t xml:space="preserve"> UL, the decision making should be left to the network, not embedded in the MSD reporting.</w:t>
      </w:r>
    </w:p>
    <w:p w14:paraId="4932E110" w14:textId="1F40BEC5" w:rsidR="00390433" w:rsidRDefault="00390433" w:rsidP="003C74C4">
      <w:pPr>
        <w:rPr>
          <w:b/>
          <w:lang w:val="en-US"/>
        </w:rPr>
      </w:pPr>
      <w:r w:rsidRPr="00390433">
        <w:rPr>
          <w:b/>
          <w:lang w:val="en-US"/>
        </w:rPr>
        <w:t xml:space="preserve">Proposal 7: Use </w:t>
      </w:r>
      <w:r w:rsidR="004D0938">
        <w:rPr>
          <w:b/>
          <w:lang w:val="en-US"/>
        </w:rPr>
        <w:t xml:space="preserve">the same set of </w:t>
      </w:r>
      <w:r w:rsidRPr="00390433">
        <w:rPr>
          <w:b/>
          <w:lang w:val="en-US"/>
        </w:rPr>
        <w:t xml:space="preserve">thresholds </w:t>
      </w:r>
      <w:r w:rsidR="004D0938">
        <w:rPr>
          <w:b/>
          <w:lang w:val="en-US"/>
        </w:rPr>
        <w:t>to</w:t>
      </w:r>
      <w:r w:rsidRPr="00390433">
        <w:rPr>
          <w:b/>
          <w:lang w:val="en-US"/>
        </w:rPr>
        <w:t xml:space="preserve"> </w:t>
      </w:r>
      <w:r w:rsidR="004D0938">
        <w:rPr>
          <w:b/>
          <w:lang w:val="en-US"/>
        </w:rPr>
        <w:t xml:space="preserve">report </w:t>
      </w:r>
      <w:r w:rsidRPr="00390433">
        <w:rPr>
          <w:b/>
          <w:lang w:val="en-US"/>
        </w:rPr>
        <w:t xml:space="preserve">MSD </w:t>
      </w:r>
      <w:r w:rsidR="004D0938">
        <w:rPr>
          <w:b/>
          <w:lang w:val="en-US"/>
        </w:rPr>
        <w:t>for</w:t>
      </w:r>
      <w:r w:rsidRPr="00390433">
        <w:rPr>
          <w:b/>
          <w:lang w:val="en-US"/>
        </w:rPr>
        <w:t xml:space="preserve"> all aggressor power classes.</w:t>
      </w:r>
    </w:p>
    <w:p w14:paraId="01DFFBD2" w14:textId="0EDE7CF0" w:rsidR="00390433" w:rsidRDefault="00123586" w:rsidP="003C74C4">
      <w:pPr>
        <w:rPr>
          <w:lang w:eastAsia="en-GB"/>
        </w:rPr>
      </w:pPr>
      <w:r w:rsidRPr="00123586">
        <w:rPr>
          <w:lang w:val="en-US"/>
        </w:rPr>
        <w:t>As pointed out in [</w:t>
      </w:r>
      <w:r w:rsidR="001A5EB1">
        <w:rPr>
          <w:lang w:val="en-US"/>
        </w:rPr>
        <w:t>2</w:t>
      </w:r>
      <w:r w:rsidRPr="00123586">
        <w:rPr>
          <w:lang w:val="en-US"/>
        </w:rPr>
        <w:t>], t</w:t>
      </w:r>
      <w:r>
        <w:rPr>
          <w:lang w:eastAsia="en-GB"/>
        </w:rPr>
        <w:t>he Tx power can have significant effect on MSD, especially for th</w:t>
      </w:r>
      <w:r w:rsidR="00132D6E">
        <w:rPr>
          <w:lang w:eastAsia="en-GB"/>
        </w:rPr>
        <w:t>ose</w:t>
      </w:r>
      <w:r>
        <w:rPr>
          <w:lang w:eastAsia="en-GB"/>
        </w:rPr>
        <w:t xml:space="preserve"> caused by high order IMD.</w:t>
      </w:r>
    </w:p>
    <w:p w14:paraId="3DA87A18" w14:textId="77777777" w:rsidR="00620077" w:rsidRDefault="00620077" w:rsidP="00620077">
      <w:pPr>
        <w:rPr>
          <w:lang w:eastAsia="en-GB"/>
        </w:rPr>
      </w:pPr>
      <w:r>
        <w:rPr>
          <w:lang w:eastAsia="en-GB"/>
        </w:rPr>
        <w:t>One option is to report the low-MSD information for each power class, or for the power class requested by the network. Effectively, a UE may be requested to report low-MSD information for Tx power at 23dBm, 26dBm or 29dBm (i.e., PC3, PC2 or PC1.5).</w:t>
      </w:r>
    </w:p>
    <w:p w14:paraId="0360BDD2" w14:textId="04C9ADBE" w:rsidR="00620077" w:rsidRDefault="00620077" w:rsidP="00620077">
      <w:pPr>
        <w:rPr>
          <w:lang w:eastAsia="en-GB"/>
        </w:rPr>
      </w:pPr>
      <w:r>
        <w:rPr>
          <w:lang w:eastAsia="en-GB"/>
        </w:rPr>
        <w:t xml:space="preserve">A more advanced option is to report the low-MSD information at a given Tx power level which is requested by the network. The Tx power level for the UE </w:t>
      </w:r>
      <w:r w:rsidR="00C277BB">
        <w:rPr>
          <w:lang w:eastAsia="en-GB"/>
        </w:rPr>
        <w:t>can be</w:t>
      </w:r>
      <w:r>
        <w:rPr>
          <w:lang w:eastAsia="en-GB"/>
        </w:rPr>
        <w:t xml:space="preserve"> predicted by the network using path loss estimate before a band combination is </w:t>
      </w:r>
      <w:r w:rsidR="00D21664">
        <w:rPr>
          <w:lang w:eastAsia="en-GB"/>
        </w:rPr>
        <w:t xml:space="preserve">even </w:t>
      </w:r>
      <w:r>
        <w:rPr>
          <w:lang w:eastAsia="en-GB"/>
        </w:rPr>
        <w:t>configured.</w:t>
      </w:r>
    </w:p>
    <w:p w14:paraId="00865CF3" w14:textId="51EDAA1D" w:rsidR="00620077" w:rsidRDefault="00DA78A9" w:rsidP="003C74C4">
      <w:pPr>
        <w:rPr>
          <w:b/>
        </w:rPr>
      </w:pPr>
      <w:r>
        <w:rPr>
          <w:b/>
        </w:rPr>
        <w:t xml:space="preserve">Proposal 8: Allow a UE to report the low-MSD information for different power classes (i.e. 23dBm, 26dBm and 29dBm), or for the power class requested by the network. Consider to extend the reporting for other Tx power levels requested by the network. </w:t>
      </w:r>
    </w:p>
    <w:p w14:paraId="25A3FD5E" w14:textId="40AE31DA" w:rsidR="00DA78A9" w:rsidRDefault="00E606CB" w:rsidP="003C74C4">
      <w:pPr>
        <w:rPr>
          <w:b/>
        </w:rPr>
      </w:pPr>
      <w:r>
        <w:rPr>
          <w:noProof/>
        </w:rPr>
        <w:lastRenderedPageBreak/>
        <mc:AlternateContent>
          <mc:Choice Requires="wps">
            <w:drawing>
              <wp:inline distT="0" distB="0" distL="0" distR="0" wp14:anchorId="3D145A27" wp14:editId="79BA4E85">
                <wp:extent cx="6120765" cy="3021921"/>
                <wp:effectExtent l="0" t="0" r="13335"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21921"/>
                        </a:xfrm>
                        <a:prstGeom prst="rect">
                          <a:avLst/>
                        </a:prstGeom>
                        <a:solidFill>
                          <a:srgbClr val="FFFFFF"/>
                        </a:solidFill>
                        <a:ln w="9525">
                          <a:solidFill>
                            <a:srgbClr val="000000"/>
                          </a:solidFill>
                          <a:miter lim="800000"/>
                          <a:headEnd/>
                          <a:tailEnd/>
                        </a:ln>
                      </wps:spPr>
                      <wps:txbx>
                        <w:txbxContent>
                          <w:p w14:paraId="3E8963B9" w14:textId="77777777" w:rsidR="00E606CB" w:rsidRPr="00DC3D5A" w:rsidRDefault="00E606CB" w:rsidP="00E606CB">
                            <w:pPr>
                              <w:rPr>
                                <w:b/>
                                <w:u w:val="single"/>
                              </w:rPr>
                            </w:pPr>
                            <w:r w:rsidRPr="00DC3D5A">
                              <w:rPr>
                                <w:b/>
                                <w:u w:val="single"/>
                              </w:rPr>
                              <w:t>Issue 2-1-2: Conditions to indicate the lower MSD capability</w:t>
                            </w:r>
                          </w:p>
                          <w:p w14:paraId="37C3755E" w14:textId="77777777" w:rsidR="00E606CB" w:rsidRDefault="00E606CB" w:rsidP="00E606CB">
                            <w:pPr>
                              <w:spacing w:before="120" w:after="0"/>
                              <w:jc w:val="both"/>
                              <w:rPr>
                                <w:b/>
                                <w:i/>
                              </w:rPr>
                            </w:pPr>
                            <w:r>
                              <w:rPr>
                                <w:b/>
                                <w:i/>
                              </w:rPr>
                              <w:t>Option</w:t>
                            </w:r>
                            <w:r w:rsidRPr="00806CAE">
                              <w:rPr>
                                <w:b/>
                                <w:i/>
                              </w:rPr>
                              <w:t xml:space="preserve"> 1: </w:t>
                            </w:r>
                            <w:r w:rsidRPr="00483E7C">
                              <w:rPr>
                                <w:b/>
                                <w:i/>
                              </w:rPr>
                              <w:t>UE could indicate Lower MSD capability for a band combination as long as one kind of MSD from one victim band is improved.</w:t>
                            </w:r>
                            <w:r>
                              <w:rPr>
                                <w:b/>
                                <w:i/>
                              </w:rPr>
                              <w:t xml:space="preserve"> </w:t>
                            </w:r>
                            <w:r w:rsidRPr="00483E7C">
                              <w:rPr>
                                <w:b/>
                                <w:i/>
                              </w:rPr>
                              <w:t>Additionally, it is unnecessary to report the Lower MSD values in case the specified MSD itself is small or the MSD improvement is not significant. However, if UE is willing to report the values under these cases, it should not be prohibited.</w:t>
                            </w:r>
                            <w:r>
                              <w:rPr>
                                <w:b/>
                                <w:i/>
                              </w:rPr>
                              <w:t xml:space="preserve"> </w:t>
                            </w:r>
                          </w:p>
                          <w:p w14:paraId="607A63B9" w14:textId="77777777" w:rsidR="00E606CB" w:rsidRDefault="00E606CB" w:rsidP="00E606CB">
                            <w:pPr>
                              <w:spacing w:before="120" w:after="0"/>
                              <w:jc w:val="both"/>
                              <w:rPr>
                                <w:b/>
                                <w:i/>
                              </w:rPr>
                            </w:pPr>
                            <w:r>
                              <w:rPr>
                                <w:b/>
                                <w:i/>
                              </w:rPr>
                              <w:t>Option 2:</w:t>
                            </w:r>
                            <w:r w:rsidRPr="0080002A">
                              <w:rPr>
                                <w:b/>
                                <w:i/>
                              </w:rPr>
                              <w:t xml:space="preserve"> measures must be discussed to avoid a situation that UE can report lower MSD capability without any actual improvement.</w:t>
                            </w:r>
                            <w:r>
                              <w:rPr>
                                <w:b/>
                                <w:i/>
                              </w:rPr>
                              <w:t xml:space="preserve"> </w:t>
                            </w:r>
                          </w:p>
                          <w:p w14:paraId="5250A279" w14:textId="77777777" w:rsidR="00E606CB" w:rsidRDefault="00E606CB" w:rsidP="00E606CB">
                            <w:pPr>
                              <w:spacing w:before="120" w:after="0"/>
                              <w:jc w:val="both"/>
                              <w:rPr>
                                <w:b/>
                                <w:i/>
                              </w:rPr>
                            </w:pPr>
                            <w:r>
                              <w:rPr>
                                <w:b/>
                                <w:i/>
                              </w:rPr>
                              <w:t xml:space="preserve">Option 3: </w:t>
                            </w:r>
                            <w:r w:rsidRPr="00274057">
                              <w:rPr>
                                <w:b/>
                                <w:i/>
                              </w:rPr>
                              <w:t>UE report improved MSD as long as the real MSD is below the largest value range, for example 20dB</w:t>
                            </w:r>
                            <w:r>
                              <w:rPr>
                                <w:b/>
                                <w:i/>
                              </w:rPr>
                              <w:t xml:space="preserve">. </w:t>
                            </w:r>
                            <w:r w:rsidRPr="00980F98">
                              <w:rPr>
                                <w:b/>
                                <w:i/>
                              </w:rPr>
                              <w:t>The band combinations with less than [5dB] MSD requirements in the spec doesn’t need to report the improved MSD.</w:t>
                            </w:r>
                            <w:r>
                              <w:rPr>
                                <w:b/>
                                <w:i/>
                              </w:rPr>
                              <w:t xml:space="preserve"> </w:t>
                            </w:r>
                          </w:p>
                          <w:p w14:paraId="7A75D5DE" w14:textId="77777777" w:rsidR="00E606CB" w:rsidRDefault="00E606CB" w:rsidP="00E606CB">
                            <w:pPr>
                              <w:spacing w:before="120" w:after="0"/>
                              <w:jc w:val="both"/>
                              <w:rPr>
                                <w:b/>
                                <w:i/>
                                <w:lang w:eastAsia="zh-CN"/>
                              </w:rPr>
                            </w:pPr>
                            <w:r>
                              <w:rPr>
                                <w:rFonts w:hint="eastAsia"/>
                                <w:b/>
                                <w:i/>
                                <w:lang w:eastAsia="zh-CN"/>
                              </w:rPr>
                              <w:t>Option</w:t>
                            </w:r>
                            <w:r>
                              <w:rPr>
                                <w:b/>
                                <w:i/>
                                <w:lang w:eastAsia="zh-CN"/>
                              </w:rPr>
                              <w:t xml:space="preserve"> 4: Others</w:t>
                            </w:r>
                          </w:p>
                          <w:p w14:paraId="159AA4A8" w14:textId="77777777" w:rsidR="00E606CB" w:rsidRDefault="00E606CB" w:rsidP="00E606CB">
                            <w:pPr>
                              <w:spacing w:before="120" w:after="0"/>
                              <w:jc w:val="both"/>
                              <w:rPr>
                                <w:b/>
                                <w:i/>
                                <w:lang w:eastAsia="zh-CN"/>
                              </w:rPr>
                            </w:pPr>
                          </w:p>
                          <w:p w14:paraId="68AB7002" w14:textId="77777777" w:rsidR="00E606CB" w:rsidRPr="00886D44" w:rsidRDefault="00E606CB" w:rsidP="00E606CB">
                            <w:pPr>
                              <w:pStyle w:val="ListParagraph"/>
                              <w:numPr>
                                <w:ilvl w:val="0"/>
                                <w:numId w:val="23"/>
                              </w:numPr>
                              <w:snapToGrid w:val="0"/>
                              <w:spacing w:after="100"/>
                              <w:ind w:left="284" w:hanging="284"/>
                              <w:contextualSpacing w:val="0"/>
                              <w:rPr>
                                <w:szCs w:val="24"/>
                                <w:lang w:eastAsia="zh-CN"/>
                              </w:rPr>
                            </w:pPr>
                            <w:r w:rsidRPr="00886D44">
                              <w:rPr>
                                <w:szCs w:val="24"/>
                                <w:lang w:eastAsia="zh-CN"/>
                              </w:rPr>
                              <w:t>WF</w:t>
                            </w:r>
                          </w:p>
                          <w:p w14:paraId="13F4F8A9" w14:textId="77777777" w:rsidR="00E606CB" w:rsidRDefault="00E606CB" w:rsidP="00E606CB">
                            <w:pPr>
                              <w:pStyle w:val="ListParagraph"/>
                              <w:numPr>
                                <w:ilvl w:val="0"/>
                                <w:numId w:val="19"/>
                              </w:numPr>
                              <w:overflowPunct w:val="0"/>
                              <w:autoSpaceDE w:val="0"/>
                              <w:autoSpaceDN w:val="0"/>
                              <w:adjustRightInd w:val="0"/>
                              <w:spacing w:after="0"/>
                              <w:contextualSpacing w:val="0"/>
                              <w:jc w:val="both"/>
                              <w:textAlignment w:val="baseline"/>
                            </w:pPr>
                            <w:r w:rsidRPr="002632B7">
                              <w:t>UE could indicate Lower MSD capability for a band combination as long as one kind of MSD from one victim band is improved.</w:t>
                            </w:r>
                          </w:p>
                          <w:p w14:paraId="37F42F81" w14:textId="77777777" w:rsidR="00E606CB" w:rsidRPr="00886D44" w:rsidRDefault="00E606CB" w:rsidP="00E606CB">
                            <w:pPr>
                              <w:pStyle w:val="ListParagraph"/>
                              <w:numPr>
                                <w:ilvl w:val="0"/>
                                <w:numId w:val="27"/>
                              </w:numPr>
                              <w:contextualSpacing w:val="0"/>
                              <w:rPr>
                                <w:lang w:val="en-US" w:eastAsia="zh-CN"/>
                              </w:rPr>
                            </w:pPr>
                            <w:r>
                              <w:rPr>
                                <w:rFonts w:hint="eastAsia"/>
                                <w:lang w:val="en-US" w:eastAsia="zh-CN"/>
                              </w:rPr>
                              <w:t>T</w:t>
                            </w:r>
                            <w:r>
                              <w:rPr>
                                <w:lang w:val="en-US" w:eastAsia="zh-CN"/>
                              </w:rPr>
                              <w:t>he amount of MSD improvement necessary for indication needs further study</w:t>
                            </w:r>
                          </w:p>
                          <w:p w14:paraId="09D83C47" w14:textId="77777777" w:rsidR="00E606CB" w:rsidRPr="00E606CB" w:rsidRDefault="00E606CB" w:rsidP="00E606CB">
                            <w:pPr>
                              <w:spacing w:after="120"/>
                              <w:rPr>
                                <w:rFonts w:eastAsia="DengXian"/>
                                <w:sz w:val="16"/>
                                <w:szCs w:val="21"/>
                                <w:lang w:val="en-US" w:eastAsia="zh-CN"/>
                              </w:rPr>
                            </w:pPr>
                          </w:p>
                        </w:txbxContent>
                      </wps:txbx>
                      <wps:bodyPr rot="0" vert="horz" wrap="square" lIns="91440" tIns="45720" rIns="91440" bIns="45720" anchor="t" anchorCtr="0">
                        <a:noAutofit/>
                      </wps:bodyPr>
                    </wps:wsp>
                  </a:graphicData>
                </a:graphic>
              </wp:inline>
            </w:drawing>
          </mc:Choice>
          <mc:Fallback>
            <w:pict>
              <v:shape w14:anchorId="3D145A27" id="_x0000_s1030" type="#_x0000_t202" style="width:481.95pt;height:23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2NeJwIAAEw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">
                <v:textbox>
                  <w:txbxContent>
                    <w:p w14:paraId="3E8963B9" w14:textId="77777777" w:rsidR="00E606CB" w:rsidRPr="00DC3D5A" w:rsidRDefault="00E606CB" w:rsidP="00E606CB">
                      <w:pPr>
                        <w:rPr>
                          <w:b/>
                          <w:u w:val="single"/>
                        </w:rPr>
                      </w:pPr>
                      <w:r w:rsidRPr="00DC3D5A">
                        <w:rPr>
                          <w:b/>
                          <w:u w:val="single"/>
                        </w:rPr>
                        <w:t>Issue 2-1-2: Conditions to indicate the lower MSD capability</w:t>
                      </w:r>
                    </w:p>
                    <w:p w14:paraId="37C3755E" w14:textId="77777777" w:rsidR="00E606CB" w:rsidRDefault="00E606CB" w:rsidP="00E606CB">
                      <w:pPr>
                        <w:spacing w:before="120" w:after="0"/>
                        <w:jc w:val="both"/>
                        <w:rPr>
                          <w:b/>
                          <w:i/>
                        </w:rPr>
                      </w:pPr>
                      <w:r>
                        <w:rPr>
                          <w:b/>
                          <w:i/>
                        </w:rPr>
                        <w:t>Option</w:t>
                      </w:r>
                      <w:r w:rsidRPr="00806CAE">
                        <w:rPr>
                          <w:b/>
                          <w:i/>
                        </w:rPr>
                        <w:t xml:space="preserve"> 1: </w:t>
                      </w:r>
                      <w:r w:rsidRPr="00483E7C">
                        <w:rPr>
                          <w:b/>
                          <w:i/>
                        </w:rPr>
                        <w:t>UE could indicate Lower MSD capability for a band combination as long as one kind of MSD from one victim band is improved.</w:t>
                      </w:r>
                      <w:r>
                        <w:rPr>
                          <w:b/>
                          <w:i/>
                        </w:rPr>
                        <w:t xml:space="preserve"> </w:t>
                      </w:r>
                      <w:r w:rsidRPr="00483E7C">
                        <w:rPr>
                          <w:b/>
                          <w:i/>
                        </w:rPr>
                        <w:t>Additionally, it is unnecessary to report the Lower MSD values in case the specified MSD itself is small or the MSD improvement is not significant. However, if UE is willing to report the values under these cases, it should not be prohibited.</w:t>
                      </w:r>
                      <w:r>
                        <w:rPr>
                          <w:b/>
                          <w:i/>
                        </w:rPr>
                        <w:t xml:space="preserve"> </w:t>
                      </w:r>
                    </w:p>
                    <w:p w14:paraId="607A63B9" w14:textId="77777777" w:rsidR="00E606CB" w:rsidRDefault="00E606CB" w:rsidP="00E606CB">
                      <w:pPr>
                        <w:spacing w:before="120" w:after="0"/>
                        <w:jc w:val="both"/>
                        <w:rPr>
                          <w:b/>
                          <w:i/>
                        </w:rPr>
                      </w:pPr>
                      <w:r>
                        <w:rPr>
                          <w:b/>
                          <w:i/>
                        </w:rPr>
                        <w:t>Option 2:</w:t>
                      </w:r>
                      <w:r w:rsidRPr="0080002A">
                        <w:rPr>
                          <w:b/>
                          <w:i/>
                        </w:rPr>
                        <w:t xml:space="preserve"> measures must be discussed to avoid a situation that UE can report lower MSD capability without any actual improvement.</w:t>
                      </w:r>
                      <w:r>
                        <w:rPr>
                          <w:b/>
                          <w:i/>
                        </w:rPr>
                        <w:t xml:space="preserve"> </w:t>
                      </w:r>
                    </w:p>
                    <w:p w14:paraId="5250A279" w14:textId="77777777" w:rsidR="00E606CB" w:rsidRDefault="00E606CB" w:rsidP="00E606CB">
                      <w:pPr>
                        <w:spacing w:before="120" w:after="0"/>
                        <w:jc w:val="both"/>
                        <w:rPr>
                          <w:b/>
                          <w:i/>
                        </w:rPr>
                      </w:pPr>
                      <w:r>
                        <w:rPr>
                          <w:b/>
                          <w:i/>
                        </w:rPr>
                        <w:t xml:space="preserve">Option 3: </w:t>
                      </w:r>
                      <w:r w:rsidRPr="00274057">
                        <w:rPr>
                          <w:b/>
                          <w:i/>
                        </w:rPr>
                        <w:t>UE report improved MSD as long as the real MSD is below the largest value range, for example 20dB</w:t>
                      </w:r>
                      <w:r>
                        <w:rPr>
                          <w:b/>
                          <w:i/>
                        </w:rPr>
                        <w:t xml:space="preserve">. </w:t>
                      </w:r>
                      <w:r w:rsidRPr="00980F98">
                        <w:rPr>
                          <w:b/>
                          <w:i/>
                        </w:rPr>
                        <w:t>The band combinations with less than [5dB] MSD requirements in the spec doesn’t need to report the improved MSD.</w:t>
                      </w:r>
                      <w:r>
                        <w:rPr>
                          <w:b/>
                          <w:i/>
                        </w:rPr>
                        <w:t xml:space="preserve"> </w:t>
                      </w:r>
                    </w:p>
                    <w:p w14:paraId="7A75D5DE" w14:textId="77777777" w:rsidR="00E606CB" w:rsidRDefault="00E606CB" w:rsidP="00E606CB">
                      <w:pPr>
                        <w:spacing w:before="120" w:after="0"/>
                        <w:jc w:val="both"/>
                        <w:rPr>
                          <w:b/>
                          <w:i/>
                          <w:lang w:eastAsia="zh-CN"/>
                        </w:rPr>
                      </w:pPr>
                      <w:r>
                        <w:rPr>
                          <w:rFonts w:hint="eastAsia"/>
                          <w:b/>
                          <w:i/>
                          <w:lang w:eastAsia="zh-CN"/>
                        </w:rPr>
                        <w:t>Option</w:t>
                      </w:r>
                      <w:r>
                        <w:rPr>
                          <w:b/>
                          <w:i/>
                          <w:lang w:eastAsia="zh-CN"/>
                        </w:rPr>
                        <w:t xml:space="preserve"> 4: Others</w:t>
                      </w:r>
                    </w:p>
                    <w:p w14:paraId="159AA4A8" w14:textId="77777777" w:rsidR="00E606CB" w:rsidRDefault="00E606CB" w:rsidP="00E606CB">
                      <w:pPr>
                        <w:spacing w:before="120" w:after="0"/>
                        <w:jc w:val="both"/>
                        <w:rPr>
                          <w:rFonts w:hint="eastAsia"/>
                          <w:b/>
                          <w:i/>
                          <w:lang w:eastAsia="zh-CN"/>
                        </w:rPr>
                      </w:pPr>
                    </w:p>
                    <w:p w14:paraId="68AB7002" w14:textId="77777777" w:rsidR="00E606CB" w:rsidRPr="00886D44" w:rsidRDefault="00E606CB" w:rsidP="00E606CB">
                      <w:pPr>
                        <w:pStyle w:val="ListParagraph"/>
                        <w:numPr>
                          <w:ilvl w:val="0"/>
                          <w:numId w:val="23"/>
                        </w:numPr>
                        <w:snapToGrid w:val="0"/>
                        <w:spacing w:after="100"/>
                        <w:ind w:left="284" w:hanging="284"/>
                        <w:contextualSpacing w:val="0"/>
                        <w:rPr>
                          <w:szCs w:val="24"/>
                          <w:lang w:eastAsia="zh-CN"/>
                        </w:rPr>
                      </w:pPr>
                      <w:r w:rsidRPr="00886D44">
                        <w:rPr>
                          <w:szCs w:val="24"/>
                          <w:lang w:eastAsia="zh-CN"/>
                        </w:rPr>
                        <w:t>WF</w:t>
                      </w:r>
                    </w:p>
                    <w:p w14:paraId="13F4F8A9" w14:textId="77777777" w:rsidR="00E606CB" w:rsidRDefault="00E606CB" w:rsidP="00E606CB">
                      <w:pPr>
                        <w:pStyle w:val="ListParagraph"/>
                        <w:numPr>
                          <w:ilvl w:val="0"/>
                          <w:numId w:val="19"/>
                        </w:numPr>
                        <w:overflowPunct w:val="0"/>
                        <w:autoSpaceDE w:val="0"/>
                        <w:autoSpaceDN w:val="0"/>
                        <w:adjustRightInd w:val="0"/>
                        <w:spacing w:after="0"/>
                        <w:contextualSpacing w:val="0"/>
                        <w:jc w:val="both"/>
                        <w:textAlignment w:val="baseline"/>
                      </w:pPr>
                      <w:r w:rsidRPr="002632B7">
                        <w:t>UE could indicate Lower MSD capability for a band combination as long as one kind of MSD from one victim band is improved.</w:t>
                      </w:r>
                    </w:p>
                    <w:p w14:paraId="37F42F81" w14:textId="77777777" w:rsidR="00E606CB" w:rsidRPr="00886D44" w:rsidRDefault="00E606CB" w:rsidP="00E606CB">
                      <w:pPr>
                        <w:pStyle w:val="ListParagraph"/>
                        <w:numPr>
                          <w:ilvl w:val="0"/>
                          <w:numId w:val="27"/>
                        </w:numPr>
                        <w:contextualSpacing w:val="0"/>
                        <w:rPr>
                          <w:rFonts w:hint="eastAsia"/>
                          <w:lang w:val="en-US" w:eastAsia="zh-CN"/>
                        </w:rPr>
                      </w:pPr>
                      <w:r>
                        <w:rPr>
                          <w:rFonts w:hint="eastAsia"/>
                          <w:lang w:val="en-US" w:eastAsia="zh-CN"/>
                        </w:rPr>
                        <w:t>T</w:t>
                      </w:r>
                      <w:r>
                        <w:rPr>
                          <w:lang w:val="en-US" w:eastAsia="zh-CN"/>
                        </w:rPr>
                        <w:t>he amount of MSD improvement necessary for indication needs further study</w:t>
                      </w:r>
                    </w:p>
                    <w:p w14:paraId="09D83C47" w14:textId="77777777" w:rsidR="00E606CB" w:rsidRPr="00E606CB" w:rsidRDefault="00E606CB" w:rsidP="00E606CB">
                      <w:pPr>
                        <w:spacing w:after="120"/>
                        <w:rPr>
                          <w:rFonts w:eastAsia="DengXian"/>
                          <w:sz w:val="16"/>
                          <w:szCs w:val="21"/>
                          <w:lang w:val="en-US" w:eastAsia="zh-CN"/>
                        </w:rPr>
                      </w:pPr>
                    </w:p>
                  </w:txbxContent>
                </v:textbox>
                <w10:anchorlock/>
              </v:shape>
            </w:pict>
          </mc:Fallback>
        </mc:AlternateContent>
      </w:r>
    </w:p>
    <w:p w14:paraId="75BB49DD" w14:textId="5B876BB9" w:rsidR="00112006" w:rsidRDefault="00112006" w:rsidP="003C74C4">
      <w:r w:rsidRPr="00112006">
        <w:t xml:space="preserve">If the MSD reporting </w:t>
      </w:r>
      <w:r>
        <w:t>range is set to [0, 20dB], any higher</w:t>
      </w:r>
      <w:r w:rsidR="00C95844">
        <w:t xml:space="preserve"> value</w:t>
      </w:r>
      <w:r w:rsidR="002907D1">
        <w:t xml:space="preserve"> that is out of the range</w:t>
      </w:r>
      <w:r w:rsidR="00C95844">
        <w:t xml:space="preserve"> cannot be reported. This already exclude many MSD cases where the minimum requirements are outside the reporting range. Furthermore, to ensure MSD improvement, the following requirement may be specified.</w:t>
      </w:r>
    </w:p>
    <w:p w14:paraId="67AC5AD0" w14:textId="03A46ACE" w:rsidR="00C95844" w:rsidRPr="006B1BB5" w:rsidRDefault="005375EE" w:rsidP="003C74C4">
      <w:pPr>
        <w:rPr>
          <w:b/>
        </w:rPr>
      </w:pPr>
      <w:r w:rsidRPr="006B1BB5">
        <w:rPr>
          <w:b/>
        </w:rPr>
        <w:t xml:space="preserve">Proposal 9: For the purpose of MSD improvement, if the minimum requirement </w:t>
      </w:r>
      <w:r>
        <w:rPr>
          <w:b/>
        </w:rPr>
        <w:t xml:space="preserve">for a given REFSENS exception case </w:t>
      </w:r>
      <w:r w:rsidRPr="006B1BB5">
        <w:rPr>
          <w:b/>
        </w:rPr>
        <w:t xml:space="preserve">falls into the interval of MSD </w:t>
      </w:r>
      <w:r w:rsidRPr="006B1BB5">
        <w:rPr>
          <w:rFonts w:hint="eastAsia"/>
          <w:b/>
          <w:sz w:val="18"/>
          <w:lang w:val="en-US"/>
        </w:rPr>
        <w:t>≤</w:t>
      </w:r>
      <w:r w:rsidRPr="006B1BB5">
        <w:rPr>
          <w:rFonts w:hint="eastAsia"/>
          <w:b/>
          <w:sz w:val="18"/>
          <w:lang w:val="en-US"/>
        </w:rPr>
        <w:t xml:space="preserve"> </w:t>
      </w:r>
      <w:proofErr w:type="spellStart"/>
      <w:r w:rsidRPr="006B1BB5">
        <w:rPr>
          <w:rFonts w:hint="eastAsia"/>
          <w:b/>
          <w:sz w:val="18"/>
          <w:lang w:val="en-US"/>
        </w:rPr>
        <w:t>T</w:t>
      </w:r>
      <w:r w:rsidRPr="006B1BB5">
        <w:rPr>
          <w:b/>
          <w:sz w:val="18"/>
          <w:lang w:val="en-US"/>
        </w:rPr>
        <w:t>h</w:t>
      </w:r>
      <w:r w:rsidRPr="006B1BB5">
        <w:rPr>
          <w:b/>
          <w:sz w:val="18"/>
          <w:vertAlign w:val="subscript"/>
          <w:lang w:val="en-US"/>
        </w:rPr>
        <w:t>i</w:t>
      </w:r>
      <w:proofErr w:type="spellEnd"/>
      <w:r w:rsidRPr="006B1BB5">
        <w:rPr>
          <w:b/>
          <w:sz w:val="18"/>
          <w:lang w:val="en-US"/>
        </w:rPr>
        <w:t xml:space="preserve"> dB, </w:t>
      </w:r>
      <w:r w:rsidRPr="000E334E">
        <w:rPr>
          <w:b/>
        </w:rPr>
        <w:t>the actual MSD should be at least one-level lower (i.e., act</w:t>
      </w:r>
      <w:r>
        <w:rPr>
          <w:b/>
          <w:sz w:val="18"/>
          <w:lang w:val="en-US"/>
        </w:rPr>
        <w:t xml:space="preserve">ual </w:t>
      </w:r>
      <w:r w:rsidRPr="006B1BB5">
        <w:rPr>
          <w:b/>
        </w:rPr>
        <w:t xml:space="preserve">MSD </w:t>
      </w:r>
      <w:r w:rsidRPr="006B1BB5">
        <w:rPr>
          <w:rFonts w:hint="eastAsia"/>
          <w:b/>
          <w:sz w:val="18"/>
          <w:lang w:val="en-US"/>
        </w:rPr>
        <w:t>≤</w:t>
      </w:r>
      <w:r w:rsidRPr="006B1BB5">
        <w:rPr>
          <w:rFonts w:hint="eastAsia"/>
          <w:b/>
          <w:sz w:val="18"/>
          <w:lang w:val="en-US"/>
        </w:rPr>
        <w:t xml:space="preserve"> </w:t>
      </w:r>
      <w:r w:rsidRPr="000E334E">
        <w:rPr>
          <w:b/>
        </w:rPr>
        <w:t>Th</w:t>
      </w:r>
      <w:r w:rsidRPr="00E43053">
        <w:rPr>
          <w:b/>
          <w:vertAlign w:val="subscript"/>
        </w:rPr>
        <w:t xml:space="preserve">i-1 </w:t>
      </w:r>
      <w:r w:rsidRPr="000E334E">
        <w:rPr>
          <w:b/>
        </w:rPr>
        <w:t>dB) in order for the UE to report the low-MSD capability. If the actual MSD is larger than the maximum threshold Th</w:t>
      </w:r>
      <w:r w:rsidRPr="00E43053">
        <w:rPr>
          <w:b/>
          <w:vertAlign w:val="subscript"/>
        </w:rPr>
        <w:t xml:space="preserve">M-1 </w:t>
      </w:r>
      <w:r w:rsidRPr="000E334E">
        <w:rPr>
          <w:b/>
        </w:rPr>
        <w:t>(i.e. out of range</w:t>
      </w:r>
      <w:bookmarkStart w:id="5" w:name="_GoBack"/>
      <w:bookmarkEnd w:id="5"/>
      <w:r w:rsidRPr="000E334E">
        <w:rPr>
          <w:b/>
        </w:rPr>
        <w:t>), the UE cannot report low-MSD capability for this REFSENS exception case.</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3468E693" w14:textId="56A4B0A3" w:rsidR="00D25A95" w:rsidRDefault="005902AA" w:rsidP="00157DAF">
      <w:pPr>
        <w:rPr>
          <w:color w:val="000000" w:themeColor="text1"/>
          <w:lang w:val="en-US" w:eastAsia="zh-CN"/>
        </w:rPr>
      </w:pPr>
      <w:r>
        <w:rPr>
          <w:color w:val="000000" w:themeColor="text1"/>
          <w:lang w:val="en-US" w:eastAsia="zh-CN"/>
        </w:rPr>
        <w:t>For the key design</w:t>
      </w:r>
      <w:r w:rsidR="00734F61">
        <w:rPr>
          <w:color w:val="000000" w:themeColor="text1"/>
          <w:lang w:val="en-US" w:eastAsia="zh-CN"/>
        </w:rPr>
        <w:t xml:space="preserve"> issues for low-MSD signaling, we have the following proposals:</w:t>
      </w:r>
    </w:p>
    <w:p w14:paraId="221DAF5A" w14:textId="77777777" w:rsidR="00E2205A" w:rsidRDefault="00E2205A" w:rsidP="00E2205A">
      <w:r w:rsidRPr="001A6489">
        <w:rPr>
          <w:b/>
        </w:rPr>
        <w:t xml:space="preserve">Proposal 1: </w:t>
      </w:r>
      <w:r>
        <w:rPr>
          <w:b/>
          <w:lang w:val="en-US"/>
        </w:rPr>
        <w:t>Define the basic MSD information unit as a 3-tuple of &lt;MSD value, MSD source, Victim band &gt;. The source includes different MSD orders. And a list of such 3-tuples may be reported for a band combination.</w:t>
      </w:r>
    </w:p>
    <w:p w14:paraId="017B590D" w14:textId="77777777" w:rsidR="00E2205A" w:rsidRPr="001A6489" w:rsidRDefault="00E2205A" w:rsidP="00E2205A">
      <w:pPr>
        <w:rPr>
          <w:b/>
        </w:rPr>
      </w:pPr>
      <w:r w:rsidRPr="001A6489">
        <w:rPr>
          <w:b/>
        </w:rPr>
        <w:t xml:space="preserve">Proposal 2: Apply the worst-case test point defined in the specification as the reference UL/DL configuration for the low-MSD capability. </w:t>
      </w:r>
    </w:p>
    <w:p w14:paraId="7413E697" w14:textId="698CEF03" w:rsidR="00E2205A" w:rsidRPr="001A6489" w:rsidRDefault="00E2205A" w:rsidP="00E2205A">
      <w:pPr>
        <w:rPr>
          <w:b/>
        </w:rPr>
      </w:pPr>
      <w:r w:rsidRPr="001A6489">
        <w:rPr>
          <w:b/>
        </w:rPr>
        <w:t xml:space="preserve">Proposal 3: The MSD source to be reported is selected from the set of </w:t>
      </w:r>
      <w:r w:rsidRPr="001A6489">
        <w:rPr>
          <w:b/>
          <w:lang w:val="en-US"/>
        </w:rPr>
        <w:t xml:space="preserve">{UL harmonic, Harmonic mixing, cross-band ISO, </w:t>
      </w:r>
      <w:proofErr w:type="spellStart"/>
      <w:r w:rsidRPr="001A6489">
        <w:rPr>
          <w:b/>
          <w:lang w:val="en-US"/>
        </w:rPr>
        <w:t>IMDn</w:t>
      </w:r>
      <w:proofErr w:type="spellEnd"/>
      <w:r w:rsidRPr="001A6489">
        <w:rPr>
          <w:b/>
          <w:lang w:val="en-US"/>
        </w:rPr>
        <w:t xml:space="preserve"> (n=2, …,9)}.</w:t>
      </w:r>
      <w:r>
        <w:rPr>
          <w:b/>
          <w:lang w:val="en-US"/>
        </w:rPr>
        <w:t xml:space="preserve"> The UL/DL harmonic order are not </w:t>
      </w:r>
      <w:r w:rsidR="000C0662">
        <w:rPr>
          <w:b/>
          <w:lang w:val="en-US"/>
        </w:rPr>
        <w:t>indicated</w:t>
      </w:r>
      <w:r>
        <w:rPr>
          <w:b/>
          <w:lang w:val="en-US"/>
        </w:rPr>
        <w:t>.</w:t>
      </w:r>
    </w:p>
    <w:p w14:paraId="2E62BA9A" w14:textId="3289AC11" w:rsidR="00E2205A" w:rsidRDefault="00E2205A" w:rsidP="00E2205A">
      <w:pPr>
        <w:rPr>
          <w:b/>
        </w:rPr>
      </w:pPr>
      <w:r w:rsidRPr="00B30707">
        <w:rPr>
          <w:b/>
        </w:rPr>
        <w:t>Proposal 4: If a band combination could suffer from harmonic interference of different orders, treat them as exceptional cases.</w:t>
      </w:r>
    </w:p>
    <w:p w14:paraId="669AD75F" w14:textId="5D45577D" w:rsidR="00644682" w:rsidRPr="00B30707" w:rsidRDefault="00644682" w:rsidP="00E2205A">
      <w:pPr>
        <w:rPr>
          <w:b/>
        </w:rPr>
      </w:pPr>
      <w:r w:rsidRPr="0003334C">
        <w:rPr>
          <w:b/>
        </w:rPr>
        <w:t>Observation 1: As per the agreement in RAN4#106, it’s only necessary to de</w:t>
      </w:r>
      <w:r>
        <w:rPr>
          <w:b/>
        </w:rPr>
        <w:t>fine</w:t>
      </w:r>
      <w:r w:rsidRPr="0003334C">
        <w:rPr>
          <w:b/>
        </w:rPr>
        <w:t xml:space="preserve"> one set of low-MSD thresholds which are applicable for </w:t>
      </w:r>
      <w:r>
        <w:rPr>
          <w:b/>
        </w:rPr>
        <w:t xml:space="preserve">quantising the MSD values caused by </w:t>
      </w:r>
      <w:r w:rsidRPr="0003334C">
        <w:rPr>
          <w:b/>
        </w:rPr>
        <w:t xml:space="preserve">different MSD </w:t>
      </w:r>
      <w:r>
        <w:rPr>
          <w:b/>
        </w:rPr>
        <w:t>mechanisms/sources</w:t>
      </w:r>
      <w:r w:rsidRPr="0003334C">
        <w:rPr>
          <w:b/>
        </w:rPr>
        <w:t>.</w:t>
      </w:r>
    </w:p>
    <w:p w14:paraId="260F450A" w14:textId="77777777" w:rsidR="00E2205A" w:rsidRPr="00EA6360" w:rsidRDefault="00E2205A" w:rsidP="00E2205A">
      <w:pPr>
        <w:rPr>
          <w:b/>
        </w:rPr>
      </w:pPr>
      <w:r w:rsidRPr="00EA6360">
        <w:rPr>
          <w:b/>
        </w:rPr>
        <w:t>Proposal 5: When deciding the MSD thresholds, consider the following factors:</w:t>
      </w:r>
    </w:p>
    <w:p w14:paraId="32D850ED" w14:textId="77777777" w:rsidR="00E2205A" w:rsidRPr="00EA6360" w:rsidRDefault="00E2205A" w:rsidP="00E2205A">
      <w:pPr>
        <w:pStyle w:val="ListParagraph"/>
        <w:numPr>
          <w:ilvl w:val="0"/>
          <w:numId w:val="25"/>
        </w:numPr>
        <w:rPr>
          <w:b/>
        </w:rPr>
      </w:pPr>
      <w:r w:rsidRPr="00EA6360">
        <w:rPr>
          <w:b/>
        </w:rPr>
        <w:t>How the low-MSD information is utilised by the network</w:t>
      </w:r>
    </w:p>
    <w:p w14:paraId="2FA558BC" w14:textId="46F1CFB7" w:rsidR="00E2205A" w:rsidRPr="00EA6360" w:rsidRDefault="00E2205A" w:rsidP="00E2205A">
      <w:pPr>
        <w:pStyle w:val="ListParagraph"/>
        <w:numPr>
          <w:ilvl w:val="0"/>
          <w:numId w:val="25"/>
        </w:numPr>
        <w:rPr>
          <w:b/>
        </w:rPr>
      </w:pPr>
      <w:r w:rsidRPr="00EA6360">
        <w:rPr>
          <w:b/>
        </w:rPr>
        <w:t>The reporting range, i.e. [0, max</w:t>
      </w:r>
      <w:r w:rsidR="00732B01">
        <w:rPr>
          <w:b/>
        </w:rPr>
        <w:t>-</w:t>
      </w:r>
      <w:r w:rsidRPr="00EA6360">
        <w:rPr>
          <w:b/>
        </w:rPr>
        <w:t>MSD]</w:t>
      </w:r>
    </w:p>
    <w:p w14:paraId="7549E675" w14:textId="77777777" w:rsidR="00E2205A" w:rsidRPr="00EA6360" w:rsidRDefault="00E2205A" w:rsidP="00E2205A">
      <w:pPr>
        <w:pStyle w:val="ListParagraph"/>
        <w:numPr>
          <w:ilvl w:val="0"/>
          <w:numId w:val="25"/>
        </w:numPr>
        <w:rPr>
          <w:b/>
        </w:rPr>
      </w:pPr>
      <w:r w:rsidRPr="00EA6360">
        <w:rPr>
          <w:b/>
        </w:rPr>
        <w:t>The resolution of the</w:t>
      </w:r>
      <w:r>
        <w:rPr>
          <w:b/>
        </w:rPr>
        <w:t xml:space="preserve"> thresholds</w:t>
      </w:r>
      <w:r w:rsidRPr="00EA6360">
        <w:rPr>
          <w:b/>
        </w:rPr>
        <w:t>, i.e. step-size</w:t>
      </w:r>
    </w:p>
    <w:p w14:paraId="2F1AFF41" w14:textId="77777777" w:rsidR="00E2205A" w:rsidRDefault="00E2205A" w:rsidP="00E2205A">
      <w:pPr>
        <w:pStyle w:val="ListParagraph"/>
        <w:numPr>
          <w:ilvl w:val="0"/>
          <w:numId w:val="25"/>
        </w:numPr>
      </w:pPr>
      <w:r w:rsidRPr="00EA6360">
        <w:rPr>
          <w:b/>
        </w:rPr>
        <w:t>Signalling overhead</w:t>
      </w:r>
    </w:p>
    <w:p w14:paraId="39DAD2A7" w14:textId="1E56AAE1" w:rsidR="00E2205A" w:rsidRPr="00F250D3" w:rsidRDefault="00B631B6" w:rsidP="00E2205A">
      <w:pPr>
        <w:rPr>
          <w:b/>
        </w:rPr>
      </w:pPr>
      <w:r w:rsidRPr="00F250D3">
        <w:rPr>
          <w:b/>
        </w:rPr>
        <w:t>Proposal 6: The target reporting range for low</w:t>
      </w:r>
      <w:r w:rsidR="00AA36AD">
        <w:rPr>
          <w:b/>
        </w:rPr>
        <w:t>-</w:t>
      </w:r>
      <w:r w:rsidRPr="00F250D3">
        <w:rPr>
          <w:b/>
        </w:rPr>
        <w:t xml:space="preserve">MSD is </w:t>
      </w:r>
      <w:r w:rsidR="005531CB">
        <w:rPr>
          <w:b/>
        </w:rPr>
        <w:t>around 0~</w:t>
      </w:r>
      <w:r w:rsidRPr="00F250D3">
        <w:rPr>
          <w:b/>
        </w:rPr>
        <w:t xml:space="preserve">20dB. </w:t>
      </w:r>
      <w:r>
        <w:rPr>
          <w:b/>
        </w:rPr>
        <w:t>And t</w:t>
      </w:r>
      <w:r w:rsidRPr="00F250D3">
        <w:rPr>
          <w:b/>
        </w:rPr>
        <w:t xml:space="preserve">he number of bits for </w:t>
      </w:r>
      <w:r>
        <w:rPr>
          <w:b/>
        </w:rPr>
        <w:t xml:space="preserve">representing </w:t>
      </w:r>
      <w:r w:rsidRPr="00F250D3">
        <w:rPr>
          <w:b/>
        </w:rPr>
        <w:t xml:space="preserve">MSD thresholds </w:t>
      </w:r>
      <w:r w:rsidR="00A719E2">
        <w:rPr>
          <w:b/>
        </w:rPr>
        <w:t>are</w:t>
      </w:r>
      <w:r w:rsidRPr="00F250D3">
        <w:rPr>
          <w:b/>
        </w:rPr>
        <w:t xml:space="preserve"> no more than 3 bits</w:t>
      </w:r>
      <w:r w:rsidR="00E2205A" w:rsidRPr="00F250D3">
        <w:rPr>
          <w:b/>
        </w:rPr>
        <w:t>.</w:t>
      </w:r>
    </w:p>
    <w:p w14:paraId="2EDE8EC4" w14:textId="1EC0A051" w:rsidR="00686456" w:rsidRDefault="00686456" w:rsidP="00AF468B">
      <w:pPr>
        <w:rPr>
          <w:lang w:val="en-US"/>
        </w:rPr>
      </w:pPr>
      <w:r w:rsidRPr="00686456">
        <w:rPr>
          <w:lang w:val="en-US"/>
        </w:rPr>
        <w:t>For other issues, the proposals are as follows:</w:t>
      </w:r>
    </w:p>
    <w:p w14:paraId="3EC7D13A" w14:textId="62722A28" w:rsidR="00E2205A" w:rsidRDefault="003436F7" w:rsidP="00E2205A">
      <w:pPr>
        <w:rPr>
          <w:b/>
          <w:lang w:val="en-US"/>
        </w:rPr>
      </w:pPr>
      <w:r w:rsidRPr="00390433">
        <w:rPr>
          <w:b/>
          <w:lang w:val="en-US"/>
        </w:rPr>
        <w:t xml:space="preserve">Proposal 7: Use </w:t>
      </w:r>
      <w:r>
        <w:rPr>
          <w:b/>
          <w:lang w:val="en-US"/>
        </w:rPr>
        <w:t xml:space="preserve">the same set of </w:t>
      </w:r>
      <w:r w:rsidRPr="00390433">
        <w:rPr>
          <w:b/>
          <w:lang w:val="en-US"/>
        </w:rPr>
        <w:t xml:space="preserve">thresholds </w:t>
      </w:r>
      <w:r>
        <w:rPr>
          <w:b/>
          <w:lang w:val="en-US"/>
        </w:rPr>
        <w:t>to</w:t>
      </w:r>
      <w:r w:rsidRPr="00390433">
        <w:rPr>
          <w:b/>
          <w:lang w:val="en-US"/>
        </w:rPr>
        <w:t xml:space="preserve"> </w:t>
      </w:r>
      <w:r>
        <w:rPr>
          <w:b/>
          <w:lang w:val="en-US"/>
        </w:rPr>
        <w:t xml:space="preserve">report </w:t>
      </w:r>
      <w:r w:rsidRPr="00390433">
        <w:rPr>
          <w:b/>
          <w:lang w:val="en-US"/>
        </w:rPr>
        <w:t xml:space="preserve">MSD </w:t>
      </w:r>
      <w:r>
        <w:rPr>
          <w:b/>
          <w:lang w:val="en-US"/>
        </w:rPr>
        <w:t>for</w:t>
      </w:r>
      <w:r w:rsidRPr="00390433">
        <w:rPr>
          <w:b/>
          <w:lang w:val="en-US"/>
        </w:rPr>
        <w:t xml:space="preserve"> all aggressor power classes.</w:t>
      </w:r>
    </w:p>
    <w:p w14:paraId="633BFC7D" w14:textId="77777777" w:rsidR="00E2205A" w:rsidRDefault="00E2205A" w:rsidP="00E2205A">
      <w:pPr>
        <w:rPr>
          <w:b/>
        </w:rPr>
      </w:pPr>
      <w:r>
        <w:rPr>
          <w:b/>
        </w:rPr>
        <w:lastRenderedPageBreak/>
        <w:t xml:space="preserve">Proposal 8: Allow a UE to report the low-MSD information for different power classes (i.e. 23dBm, 26dBm and 29dBm), or for the power class requested by the network. Consider to extend the reporting for other Tx power levels requested by the network. </w:t>
      </w:r>
    </w:p>
    <w:p w14:paraId="5E76130A" w14:textId="48A64AE8" w:rsidR="00E2205A" w:rsidRPr="006B1BB5" w:rsidRDefault="00F77A7F" w:rsidP="00E2205A">
      <w:pPr>
        <w:rPr>
          <w:b/>
        </w:rPr>
      </w:pPr>
      <w:r w:rsidRPr="006B1BB5">
        <w:rPr>
          <w:b/>
        </w:rPr>
        <w:t xml:space="preserve">Proposal 9: For the purpose of MSD improvement, if the minimum requirement </w:t>
      </w:r>
      <w:r>
        <w:rPr>
          <w:b/>
        </w:rPr>
        <w:t xml:space="preserve">for a given REFSENS exception case </w:t>
      </w:r>
      <w:r w:rsidRPr="006B1BB5">
        <w:rPr>
          <w:b/>
        </w:rPr>
        <w:t xml:space="preserve">falls into the interval of MSD </w:t>
      </w:r>
      <w:r w:rsidRPr="006B1BB5">
        <w:rPr>
          <w:rFonts w:hint="eastAsia"/>
          <w:b/>
          <w:sz w:val="18"/>
          <w:lang w:val="en-US"/>
        </w:rPr>
        <w:t>≤</w:t>
      </w:r>
      <w:r w:rsidRPr="006B1BB5">
        <w:rPr>
          <w:rFonts w:hint="eastAsia"/>
          <w:b/>
          <w:sz w:val="18"/>
          <w:lang w:val="en-US"/>
        </w:rPr>
        <w:t xml:space="preserve"> </w:t>
      </w:r>
      <w:proofErr w:type="spellStart"/>
      <w:r w:rsidRPr="006B1BB5">
        <w:rPr>
          <w:rFonts w:hint="eastAsia"/>
          <w:b/>
          <w:sz w:val="18"/>
          <w:lang w:val="en-US"/>
        </w:rPr>
        <w:t>T</w:t>
      </w:r>
      <w:r w:rsidRPr="006B1BB5">
        <w:rPr>
          <w:b/>
          <w:sz w:val="18"/>
          <w:lang w:val="en-US"/>
        </w:rPr>
        <w:t>h</w:t>
      </w:r>
      <w:r w:rsidRPr="006B1BB5">
        <w:rPr>
          <w:b/>
          <w:sz w:val="18"/>
          <w:vertAlign w:val="subscript"/>
          <w:lang w:val="en-US"/>
        </w:rPr>
        <w:t>i</w:t>
      </w:r>
      <w:proofErr w:type="spellEnd"/>
      <w:r w:rsidRPr="006B1BB5">
        <w:rPr>
          <w:b/>
          <w:sz w:val="18"/>
          <w:lang w:val="en-US"/>
        </w:rPr>
        <w:t xml:space="preserve"> dB, the </w:t>
      </w:r>
      <w:r w:rsidR="00F0271E">
        <w:rPr>
          <w:b/>
          <w:sz w:val="18"/>
          <w:lang w:val="en-US"/>
        </w:rPr>
        <w:t xml:space="preserve">actual MSD </w:t>
      </w:r>
      <w:r w:rsidRPr="006B1BB5">
        <w:rPr>
          <w:b/>
          <w:sz w:val="18"/>
          <w:lang w:val="en-US"/>
        </w:rPr>
        <w:t xml:space="preserve">should be at least one-level lower (i.e., </w:t>
      </w:r>
      <w:r w:rsidR="00F0271E">
        <w:rPr>
          <w:b/>
          <w:sz w:val="18"/>
          <w:lang w:val="en-US"/>
        </w:rPr>
        <w:t xml:space="preserve">actual </w:t>
      </w:r>
      <w:r w:rsidRPr="006B1BB5">
        <w:rPr>
          <w:b/>
        </w:rPr>
        <w:t xml:space="preserve">MSD </w:t>
      </w:r>
      <w:r w:rsidRPr="006B1BB5">
        <w:rPr>
          <w:rFonts w:hint="eastAsia"/>
          <w:b/>
          <w:sz w:val="18"/>
          <w:lang w:val="en-US"/>
        </w:rPr>
        <w:t>≤</w:t>
      </w:r>
      <w:r w:rsidRPr="006B1BB5">
        <w:rPr>
          <w:rFonts w:hint="eastAsia"/>
          <w:b/>
          <w:sz w:val="18"/>
          <w:lang w:val="en-US"/>
        </w:rPr>
        <w:t xml:space="preserve"> </w:t>
      </w:r>
      <w:r w:rsidRPr="006B1BB5">
        <w:rPr>
          <w:b/>
          <w:sz w:val="18"/>
          <w:lang w:val="en-US"/>
        </w:rPr>
        <w:t>Th</w:t>
      </w:r>
      <w:r w:rsidRPr="006B1BB5">
        <w:rPr>
          <w:b/>
          <w:sz w:val="18"/>
          <w:vertAlign w:val="subscript"/>
          <w:lang w:val="en-US"/>
        </w:rPr>
        <w:t>i-1</w:t>
      </w:r>
      <w:r w:rsidRPr="006B1BB5">
        <w:rPr>
          <w:b/>
          <w:sz w:val="18"/>
          <w:lang w:val="en-US"/>
        </w:rPr>
        <w:t xml:space="preserve"> dB) in order </w:t>
      </w:r>
      <w:r w:rsidR="00F0271E">
        <w:rPr>
          <w:b/>
          <w:sz w:val="18"/>
          <w:lang w:val="en-US"/>
        </w:rPr>
        <w:t xml:space="preserve">for the UE </w:t>
      </w:r>
      <w:r w:rsidRPr="006B1BB5">
        <w:rPr>
          <w:b/>
          <w:sz w:val="18"/>
          <w:lang w:val="en-US"/>
        </w:rPr>
        <w:t>to report the low-MSD capability.</w:t>
      </w:r>
      <w:r>
        <w:rPr>
          <w:b/>
          <w:sz w:val="18"/>
          <w:lang w:val="en-US"/>
        </w:rPr>
        <w:t xml:space="preserve"> If the actual MSD is larger than the </w:t>
      </w:r>
      <w:r w:rsidR="00BA5558">
        <w:rPr>
          <w:b/>
          <w:sz w:val="18"/>
          <w:lang w:val="en-US"/>
        </w:rPr>
        <w:t>maximum</w:t>
      </w:r>
      <w:r>
        <w:rPr>
          <w:b/>
          <w:sz w:val="18"/>
          <w:lang w:val="en-US"/>
        </w:rPr>
        <w:t xml:space="preserve"> threshold Th</w:t>
      </w:r>
      <w:r w:rsidRPr="007D6D88">
        <w:rPr>
          <w:b/>
          <w:sz w:val="18"/>
          <w:vertAlign w:val="subscript"/>
          <w:lang w:val="en-US"/>
        </w:rPr>
        <w:t>M-1</w:t>
      </w:r>
      <w:r>
        <w:rPr>
          <w:b/>
          <w:sz w:val="18"/>
          <w:lang w:val="en-US"/>
        </w:rPr>
        <w:t xml:space="preserve"> (i.e. out of range), the UE cannot report low-MSD capability for this REFSENS exception case.</w:t>
      </w:r>
    </w:p>
    <w:p w14:paraId="5ED2FC38" w14:textId="77777777" w:rsidR="00686456" w:rsidRPr="00E2205A" w:rsidRDefault="00686456" w:rsidP="00AF468B"/>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60F88C7D" w14:textId="78A706CC" w:rsidR="004122E6" w:rsidRDefault="004122E6" w:rsidP="004122E6">
      <w:pPr>
        <w:pStyle w:val="ListParagraph"/>
        <w:numPr>
          <w:ilvl w:val="0"/>
          <w:numId w:val="10"/>
        </w:numPr>
        <w:rPr>
          <w:lang w:eastAsia="zh-CN"/>
        </w:rPr>
      </w:pPr>
      <w:r>
        <w:rPr>
          <w:lang w:eastAsia="zh-CN"/>
        </w:rPr>
        <w:t>R4-2</w:t>
      </w:r>
      <w:r w:rsidR="007A20CB">
        <w:rPr>
          <w:lang w:eastAsia="zh-CN"/>
        </w:rPr>
        <w:t>30</w:t>
      </w:r>
      <w:r w:rsidR="00507A50">
        <w:rPr>
          <w:lang w:eastAsia="zh-CN"/>
        </w:rPr>
        <w:t>3695</w:t>
      </w:r>
      <w:r>
        <w:rPr>
          <w:lang w:eastAsia="zh-CN"/>
        </w:rPr>
        <w:t xml:space="preserve"> WF on study for lower MSD, Huawei, </w:t>
      </w:r>
      <w:proofErr w:type="spellStart"/>
      <w:r>
        <w:rPr>
          <w:lang w:eastAsia="zh-CN"/>
        </w:rPr>
        <w:t>HiSilicon</w:t>
      </w:r>
      <w:proofErr w:type="spellEnd"/>
      <w:r>
        <w:rPr>
          <w:lang w:eastAsia="zh-CN"/>
        </w:rPr>
        <w:t>, RAN4#10</w:t>
      </w:r>
      <w:r w:rsidR="00507A50">
        <w:rPr>
          <w:lang w:eastAsia="zh-CN"/>
        </w:rPr>
        <w:t>6</w:t>
      </w:r>
    </w:p>
    <w:p w14:paraId="14E7B239" w14:textId="43AD04E7" w:rsidR="004122E6" w:rsidRDefault="004122E6" w:rsidP="004122E6">
      <w:pPr>
        <w:pStyle w:val="ListParagraph"/>
        <w:numPr>
          <w:ilvl w:val="0"/>
          <w:numId w:val="10"/>
        </w:numPr>
        <w:rPr>
          <w:lang w:eastAsia="zh-CN"/>
        </w:rPr>
      </w:pPr>
      <w:r>
        <w:rPr>
          <w:lang w:eastAsia="zh-CN"/>
        </w:rPr>
        <w:t>R4-221</w:t>
      </w:r>
      <w:r w:rsidR="009257B6">
        <w:rPr>
          <w:lang w:eastAsia="zh-CN"/>
        </w:rPr>
        <w:t>9269</w:t>
      </w:r>
      <w:r>
        <w:rPr>
          <w:lang w:eastAsia="zh-CN"/>
        </w:rPr>
        <w:t xml:space="preserve"> </w:t>
      </w:r>
      <w:r w:rsidR="003F5189">
        <w:rPr>
          <w:lang w:eastAsia="zh-CN"/>
        </w:rPr>
        <w:t>O</w:t>
      </w:r>
      <w:r>
        <w:rPr>
          <w:lang w:eastAsia="zh-CN"/>
        </w:rPr>
        <w:t xml:space="preserve">n the </w:t>
      </w:r>
      <w:r w:rsidR="002B5727">
        <w:rPr>
          <w:lang w:eastAsia="zh-CN"/>
        </w:rPr>
        <w:t xml:space="preserve">signalling </w:t>
      </w:r>
      <w:r w:rsidR="003F5189">
        <w:rPr>
          <w:lang w:eastAsia="zh-CN"/>
        </w:rPr>
        <w:t xml:space="preserve">design </w:t>
      </w:r>
      <w:r w:rsidR="002B5727">
        <w:rPr>
          <w:lang w:eastAsia="zh-CN"/>
        </w:rPr>
        <w:t>for low</w:t>
      </w:r>
      <w:r w:rsidR="003F5189">
        <w:rPr>
          <w:lang w:eastAsia="zh-CN"/>
        </w:rPr>
        <w:t>er</w:t>
      </w:r>
      <w:r>
        <w:rPr>
          <w:lang w:eastAsia="zh-CN"/>
        </w:rPr>
        <w:t xml:space="preserve"> MSD</w:t>
      </w:r>
      <w:r w:rsidR="003F5189">
        <w:rPr>
          <w:lang w:eastAsia="zh-CN"/>
        </w:rPr>
        <w:t xml:space="preserve"> capability</w:t>
      </w:r>
      <w:r>
        <w:rPr>
          <w:lang w:eastAsia="zh-CN"/>
        </w:rPr>
        <w:t xml:space="preserve">, Huawei, </w:t>
      </w:r>
      <w:proofErr w:type="spellStart"/>
      <w:r>
        <w:rPr>
          <w:lang w:eastAsia="zh-CN"/>
        </w:rPr>
        <w:t>HiSilicon</w:t>
      </w:r>
      <w:proofErr w:type="spellEnd"/>
      <w:r>
        <w:rPr>
          <w:lang w:eastAsia="zh-CN"/>
        </w:rPr>
        <w:t>, RAN4#10</w:t>
      </w:r>
      <w:r w:rsidR="003F5189">
        <w:rPr>
          <w:lang w:eastAsia="zh-CN"/>
        </w:rPr>
        <w:t>5</w:t>
      </w:r>
    </w:p>
    <w:p w14:paraId="629EDA7B" w14:textId="7391839D" w:rsidR="00A9388C" w:rsidRDefault="0040503F" w:rsidP="00A9388C">
      <w:pPr>
        <w:pStyle w:val="ListParagraph"/>
        <w:numPr>
          <w:ilvl w:val="0"/>
          <w:numId w:val="10"/>
        </w:numPr>
        <w:rPr>
          <w:lang w:eastAsia="zh-CN"/>
        </w:rPr>
      </w:pPr>
      <w:r>
        <w:rPr>
          <w:lang w:eastAsia="zh-CN"/>
        </w:rPr>
        <w:t>R4-2301105 Views on Lower MSD, Samsung, KT corporation, RAN4#105</w:t>
      </w:r>
    </w:p>
    <w:p w14:paraId="5FA1F0C7" w14:textId="0F304130" w:rsidR="00A9388C" w:rsidRDefault="00A9388C" w:rsidP="00B05E87">
      <w:pPr>
        <w:pStyle w:val="ListParagraph"/>
        <w:rPr>
          <w:lang w:eastAsia="zh-CN"/>
        </w:rPr>
      </w:pPr>
    </w:p>
    <w:p w14:paraId="2F44464A" w14:textId="69494A30" w:rsidR="00A26381" w:rsidRDefault="00A26381" w:rsidP="009D6833">
      <w:pPr>
        <w:rPr>
          <w:lang w:eastAsia="zh-CN"/>
        </w:rPr>
      </w:pPr>
    </w:p>
    <w:sectPr w:rsidR="00A26381"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8C6056"/>
    <w:multiLevelType w:val="hybridMultilevel"/>
    <w:tmpl w:val="59BCE0D4"/>
    <w:lvl w:ilvl="0" w:tplc="66CAD726">
      <w:start w:val="2"/>
      <w:numFmt w:val="bullet"/>
      <w:lvlText w:val="-"/>
      <w:lvlJc w:val="left"/>
      <w:pPr>
        <w:ind w:left="786" w:hanging="360"/>
      </w:pPr>
      <w:rPr>
        <w:rFonts w:ascii="Times New Roman" w:eastAsiaTheme="minorEastAsia"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57270"/>
    <w:multiLevelType w:val="hybridMultilevel"/>
    <w:tmpl w:val="248EA04A"/>
    <w:lvl w:ilvl="0" w:tplc="EA6851C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19"/>
  </w:num>
  <w:num w:numId="4">
    <w:abstractNumId w:val="2"/>
  </w:num>
  <w:num w:numId="5">
    <w:abstractNumId w:val="1"/>
  </w:num>
  <w:num w:numId="6">
    <w:abstractNumId w:val="6"/>
  </w:num>
  <w:num w:numId="7">
    <w:abstractNumId w:val="0"/>
  </w:num>
  <w:num w:numId="8">
    <w:abstractNumId w:val="11"/>
  </w:num>
  <w:num w:numId="9">
    <w:abstractNumId w:val="16"/>
  </w:num>
  <w:num w:numId="10">
    <w:abstractNumId w:val="8"/>
  </w:num>
  <w:num w:numId="11">
    <w:abstractNumId w:val="17"/>
  </w:num>
  <w:num w:numId="12">
    <w:abstractNumId w:val="13"/>
  </w:num>
  <w:num w:numId="13">
    <w:abstractNumId w:val="9"/>
  </w:num>
  <w:num w:numId="14">
    <w:abstractNumId w:val="14"/>
  </w:num>
  <w:num w:numId="15">
    <w:abstractNumId w:val="21"/>
  </w:num>
  <w:num w:numId="16">
    <w:abstractNumId w:val="7"/>
  </w:num>
  <w:num w:numId="17">
    <w:abstractNumId w:val="22"/>
  </w:num>
  <w:num w:numId="18">
    <w:abstractNumId w:val="25"/>
  </w:num>
  <w:num w:numId="19">
    <w:abstractNumId w:val="23"/>
  </w:num>
  <w:num w:numId="20">
    <w:abstractNumId w:val="26"/>
  </w:num>
  <w:num w:numId="21">
    <w:abstractNumId w:val="20"/>
  </w:num>
  <w:num w:numId="22">
    <w:abstractNumId w:val="5"/>
  </w:num>
  <w:num w:numId="23">
    <w:abstractNumId w:val="18"/>
  </w:num>
  <w:num w:numId="24">
    <w:abstractNumId w:val="3"/>
  </w:num>
  <w:num w:numId="25">
    <w:abstractNumId w:val="24"/>
  </w:num>
  <w:num w:numId="26">
    <w:abstractNumId w:val="4"/>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2BBB"/>
    <w:rsid w:val="00003469"/>
    <w:rsid w:val="000038DD"/>
    <w:rsid w:val="00004C82"/>
    <w:rsid w:val="00006413"/>
    <w:rsid w:val="00007176"/>
    <w:rsid w:val="0001013B"/>
    <w:rsid w:val="000169BA"/>
    <w:rsid w:val="0001702E"/>
    <w:rsid w:val="00017064"/>
    <w:rsid w:val="00017293"/>
    <w:rsid w:val="000221DE"/>
    <w:rsid w:val="000248A8"/>
    <w:rsid w:val="000259C9"/>
    <w:rsid w:val="000275FD"/>
    <w:rsid w:val="00030900"/>
    <w:rsid w:val="00030BBE"/>
    <w:rsid w:val="000329EC"/>
    <w:rsid w:val="0003334C"/>
    <w:rsid w:val="0003553A"/>
    <w:rsid w:val="000369D6"/>
    <w:rsid w:val="00042FDC"/>
    <w:rsid w:val="0004375A"/>
    <w:rsid w:val="000446CD"/>
    <w:rsid w:val="00044D5F"/>
    <w:rsid w:val="0005161F"/>
    <w:rsid w:val="000519FD"/>
    <w:rsid w:val="0005335D"/>
    <w:rsid w:val="000556F9"/>
    <w:rsid w:val="00060387"/>
    <w:rsid w:val="00062044"/>
    <w:rsid w:val="000629FA"/>
    <w:rsid w:val="00062E72"/>
    <w:rsid w:val="000655CD"/>
    <w:rsid w:val="00072035"/>
    <w:rsid w:val="00072DD9"/>
    <w:rsid w:val="00073A2C"/>
    <w:rsid w:val="00073CD8"/>
    <w:rsid w:val="00075135"/>
    <w:rsid w:val="00075355"/>
    <w:rsid w:val="00075D6E"/>
    <w:rsid w:val="0008020C"/>
    <w:rsid w:val="00081A47"/>
    <w:rsid w:val="00082DF2"/>
    <w:rsid w:val="0008341F"/>
    <w:rsid w:val="0008439E"/>
    <w:rsid w:val="0008788D"/>
    <w:rsid w:val="000902FD"/>
    <w:rsid w:val="00093FC6"/>
    <w:rsid w:val="000954BB"/>
    <w:rsid w:val="000957B0"/>
    <w:rsid w:val="00096438"/>
    <w:rsid w:val="00097523"/>
    <w:rsid w:val="000A2272"/>
    <w:rsid w:val="000A33B0"/>
    <w:rsid w:val="000A3E12"/>
    <w:rsid w:val="000B2EA7"/>
    <w:rsid w:val="000B4C14"/>
    <w:rsid w:val="000C036F"/>
    <w:rsid w:val="000C0662"/>
    <w:rsid w:val="000C3038"/>
    <w:rsid w:val="000C43BD"/>
    <w:rsid w:val="000C4992"/>
    <w:rsid w:val="000C4EFF"/>
    <w:rsid w:val="000C7922"/>
    <w:rsid w:val="000D4045"/>
    <w:rsid w:val="000D4C52"/>
    <w:rsid w:val="000D506C"/>
    <w:rsid w:val="000D51FC"/>
    <w:rsid w:val="000D71E1"/>
    <w:rsid w:val="000E2272"/>
    <w:rsid w:val="000E334E"/>
    <w:rsid w:val="000E470C"/>
    <w:rsid w:val="000E51F7"/>
    <w:rsid w:val="000E5300"/>
    <w:rsid w:val="000F0261"/>
    <w:rsid w:val="000F0505"/>
    <w:rsid w:val="000F2320"/>
    <w:rsid w:val="000F2CE6"/>
    <w:rsid w:val="000F2F33"/>
    <w:rsid w:val="000F6C41"/>
    <w:rsid w:val="000F75DD"/>
    <w:rsid w:val="000F764D"/>
    <w:rsid w:val="000F77C0"/>
    <w:rsid w:val="000F7DC6"/>
    <w:rsid w:val="001010BA"/>
    <w:rsid w:val="001105A9"/>
    <w:rsid w:val="00112006"/>
    <w:rsid w:val="00113ADD"/>
    <w:rsid w:val="00114F98"/>
    <w:rsid w:val="0011594F"/>
    <w:rsid w:val="00115A27"/>
    <w:rsid w:val="0011798D"/>
    <w:rsid w:val="001225A0"/>
    <w:rsid w:val="00122BAD"/>
    <w:rsid w:val="00123586"/>
    <w:rsid w:val="00124176"/>
    <w:rsid w:val="00126319"/>
    <w:rsid w:val="00126525"/>
    <w:rsid w:val="00127721"/>
    <w:rsid w:val="00127F45"/>
    <w:rsid w:val="00130C44"/>
    <w:rsid w:val="00130CA5"/>
    <w:rsid w:val="00132D6E"/>
    <w:rsid w:val="00134510"/>
    <w:rsid w:val="00135192"/>
    <w:rsid w:val="00141388"/>
    <w:rsid w:val="00141AAA"/>
    <w:rsid w:val="00141BA0"/>
    <w:rsid w:val="00142027"/>
    <w:rsid w:val="00143B2E"/>
    <w:rsid w:val="00143CC2"/>
    <w:rsid w:val="00147358"/>
    <w:rsid w:val="0015152A"/>
    <w:rsid w:val="0015187B"/>
    <w:rsid w:val="00151A25"/>
    <w:rsid w:val="00152314"/>
    <w:rsid w:val="001526C9"/>
    <w:rsid w:val="00153ACB"/>
    <w:rsid w:val="00154BD3"/>
    <w:rsid w:val="0015621E"/>
    <w:rsid w:val="001567E8"/>
    <w:rsid w:val="00157397"/>
    <w:rsid w:val="00157DAF"/>
    <w:rsid w:val="00157E0B"/>
    <w:rsid w:val="00161F3E"/>
    <w:rsid w:val="00162A07"/>
    <w:rsid w:val="001632BC"/>
    <w:rsid w:val="00163693"/>
    <w:rsid w:val="00163B46"/>
    <w:rsid w:val="00163BBD"/>
    <w:rsid w:val="00165D43"/>
    <w:rsid w:val="00167AAD"/>
    <w:rsid w:val="00171BCD"/>
    <w:rsid w:val="001730F4"/>
    <w:rsid w:val="00175ECD"/>
    <w:rsid w:val="001805FE"/>
    <w:rsid w:val="00181D44"/>
    <w:rsid w:val="00182CA4"/>
    <w:rsid w:val="00183036"/>
    <w:rsid w:val="00183B18"/>
    <w:rsid w:val="001846C1"/>
    <w:rsid w:val="00184D31"/>
    <w:rsid w:val="00185D4F"/>
    <w:rsid w:val="001869B7"/>
    <w:rsid w:val="00187F3A"/>
    <w:rsid w:val="00191B1B"/>
    <w:rsid w:val="00195B6F"/>
    <w:rsid w:val="0019672F"/>
    <w:rsid w:val="00196DF1"/>
    <w:rsid w:val="001977C0"/>
    <w:rsid w:val="001977FB"/>
    <w:rsid w:val="001A04A1"/>
    <w:rsid w:val="001A5053"/>
    <w:rsid w:val="001A5EB1"/>
    <w:rsid w:val="001A6489"/>
    <w:rsid w:val="001B0CFC"/>
    <w:rsid w:val="001B19DE"/>
    <w:rsid w:val="001C2408"/>
    <w:rsid w:val="001C2B53"/>
    <w:rsid w:val="001C39D8"/>
    <w:rsid w:val="001C74E1"/>
    <w:rsid w:val="001D743A"/>
    <w:rsid w:val="001D7764"/>
    <w:rsid w:val="001D7C04"/>
    <w:rsid w:val="001E3B15"/>
    <w:rsid w:val="001E433F"/>
    <w:rsid w:val="001E4946"/>
    <w:rsid w:val="001E56B6"/>
    <w:rsid w:val="001E65DE"/>
    <w:rsid w:val="001F3F4B"/>
    <w:rsid w:val="001F459A"/>
    <w:rsid w:val="001F6CD5"/>
    <w:rsid w:val="001F70C1"/>
    <w:rsid w:val="001F746B"/>
    <w:rsid w:val="00200E3B"/>
    <w:rsid w:val="002031EA"/>
    <w:rsid w:val="00203D6E"/>
    <w:rsid w:val="00204FDE"/>
    <w:rsid w:val="00205C2C"/>
    <w:rsid w:val="00205CE0"/>
    <w:rsid w:val="0020624E"/>
    <w:rsid w:val="0021012B"/>
    <w:rsid w:val="002106D3"/>
    <w:rsid w:val="00210E17"/>
    <w:rsid w:val="00215F28"/>
    <w:rsid w:val="00217DA2"/>
    <w:rsid w:val="0022017D"/>
    <w:rsid w:val="002220FA"/>
    <w:rsid w:val="00222A62"/>
    <w:rsid w:val="0022436D"/>
    <w:rsid w:val="00225265"/>
    <w:rsid w:val="0022759A"/>
    <w:rsid w:val="00235CA6"/>
    <w:rsid w:val="00235FB5"/>
    <w:rsid w:val="0024314D"/>
    <w:rsid w:val="0024412D"/>
    <w:rsid w:val="0024452D"/>
    <w:rsid w:val="00244912"/>
    <w:rsid w:val="00244B91"/>
    <w:rsid w:val="002459CA"/>
    <w:rsid w:val="00247F28"/>
    <w:rsid w:val="00247F36"/>
    <w:rsid w:val="00251CAD"/>
    <w:rsid w:val="00254FDE"/>
    <w:rsid w:val="00260389"/>
    <w:rsid w:val="00260481"/>
    <w:rsid w:val="00260799"/>
    <w:rsid w:val="00260EB2"/>
    <w:rsid w:val="00262436"/>
    <w:rsid w:val="00262580"/>
    <w:rsid w:val="002629FA"/>
    <w:rsid w:val="0026302C"/>
    <w:rsid w:val="00272BF9"/>
    <w:rsid w:val="002732CE"/>
    <w:rsid w:val="00273E82"/>
    <w:rsid w:val="00274C02"/>
    <w:rsid w:val="002764FA"/>
    <w:rsid w:val="00281D6C"/>
    <w:rsid w:val="00281F99"/>
    <w:rsid w:val="00282D47"/>
    <w:rsid w:val="00284697"/>
    <w:rsid w:val="002863B6"/>
    <w:rsid w:val="002907D1"/>
    <w:rsid w:val="00290D0D"/>
    <w:rsid w:val="00291061"/>
    <w:rsid w:val="002931E0"/>
    <w:rsid w:val="002959F8"/>
    <w:rsid w:val="0029659D"/>
    <w:rsid w:val="00296728"/>
    <w:rsid w:val="00296FCE"/>
    <w:rsid w:val="00297BA1"/>
    <w:rsid w:val="002A1AF5"/>
    <w:rsid w:val="002A34ED"/>
    <w:rsid w:val="002A52EE"/>
    <w:rsid w:val="002B4FD9"/>
    <w:rsid w:val="002B5727"/>
    <w:rsid w:val="002B70C4"/>
    <w:rsid w:val="002C350C"/>
    <w:rsid w:val="002C5E16"/>
    <w:rsid w:val="002C636D"/>
    <w:rsid w:val="002D016B"/>
    <w:rsid w:val="002D064B"/>
    <w:rsid w:val="002D0B93"/>
    <w:rsid w:val="002D41BB"/>
    <w:rsid w:val="002D502D"/>
    <w:rsid w:val="002D5C9A"/>
    <w:rsid w:val="002E23B0"/>
    <w:rsid w:val="002E3090"/>
    <w:rsid w:val="002E5700"/>
    <w:rsid w:val="002E6109"/>
    <w:rsid w:val="002E628D"/>
    <w:rsid w:val="002F00E3"/>
    <w:rsid w:val="002F3A08"/>
    <w:rsid w:val="002F4DD7"/>
    <w:rsid w:val="002F6E01"/>
    <w:rsid w:val="002F7055"/>
    <w:rsid w:val="002F71D9"/>
    <w:rsid w:val="002F78CB"/>
    <w:rsid w:val="00301CC9"/>
    <w:rsid w:val="003054B2"/>
    <w:rsid w:val="00307836"/>
    <w:rsid w:val="00307E3B"/>
    <w:rsid w:val="0031114A"/>
    <w:rsid w:val="0031137E"/>
    <w:rsid w:val="00312590"/>
    <w:rsid w:val="00314063"/>
    <w:rsid w:val="00315802"/>
    <w:rsid w:val="0031607C"/>
    <w:rsid w:val="00316557"/>
    <w:rsid w:val="00316693"/>
    <w:rsid w:val="00316C2F"/>
    <w:rsid w:val="003179DE"/>
    <w:rsid w:val="003210C2"/>
    <w:rsid w:val="003231CB"/>
    <w:rsid w:val="003234B0"/>
    <w:rsid w:val="0032409D"/>
    <w:rsid w:val="00326295"/>
    <w:rsid w:val="00326622"/>
    <w:rsid w:val="0032692A"/>
    <w:rsid w:val="00331E13"/>
    <w:rsid w:val="00332102"/>
    <w:rsid w:val="003326CF"/>
    <w:rsid w:val="00333C73"/>
    <w:rsid w:val="003348D2"/>
    <w:rsid w:val="00336541"/>
    <w:rsid w:val="00341183"/>
    <w:rsid w:val="003416C3"/>
    <w:rsid w:val="00341CC3"/>
    <w:rsid w:val="00342EEE"/>
    <w:rsid w:val="003432A6"/>
    <w:rsid w:val="003436F7"/>
    <w:rsid w:val="00343A43"/>
    <w:rsid w:val="003444A8"/>
    <w:rsid w:val="0034719F"/>
    <w:rsid w:val="0035002F"/>
    <w:rsid w:val="0035065C"/>
    <w:rsid w:val="00350E92"/>
    <w:rsid w:val="003521FC"/>
    <w:rsid w:val="00354AAC"/>
    <w:rsid w:val="0035531C"/>
    <w:rsid w:val="00356100"/>
    <w:rsid w:val="00356F72"/>
    <w:rsid w:val="00361C4F"/>
    <w:rsid w:val="00361DF2"/>
    <w:rsid w:val="00362889"/>
    <w:rsid w:val="00365F92"/>
    <w:rsid w:val="003676DE"/>
    <w:rsid w:val="003746E6"/>
    <w:rsid w:val="00376283"/>
    <w:rsid w:val="00377190"/>
    <w:rsid w:val="003778D3"/>
    <w:rsid w:val="00377C12"/>
    <w:rsid w:val="00380C9E"/>
    <w:rsid w:val="00380EEC"/>
    <w:rsid w:val="00382D99"/>
    <w:rsid w:val="00383429"/>
    <w:rsid w:val="00390433"/>
    <w:rsid w:val="00393F3E"/>
    <w:rsid w:val="00396C61"/>
    <w:rsid w:val="00397A98"/>
    <w:rsid w:val="003A2294"/>
    <w:rsid w:val="003A4246"/>
    <w:rsid w:val="003A4D57"/>
    <w:rsid w:val="003A572E"/>
    <w:rsid w:val="003A7CA5"/>
    <w:rsid w:val="003B0D5F"/>
    <w:rsid w:val="003B11E3"/>
    <w:rsid w:val="003B1B5D"/>
    <w:rsid w:val="003B4B82"/>
    <w:rsid w:val="003C292E"/>
    <w:rsid w:val="003C2B33"/>
    <w:rsid w:val="003C3556"/>
    <w:rsid w:val="003C35B7"/>
    <w:rsid w:val="003C4BD6"/>
    <w:rsid w:val="003C6794"/>
    <w:rsid w:val="003C74C4"/>
    <w:rsid w:val="003D0274"/>
    <w:rsid w:val="003D2548"/>
    <w:rsid w:val="003D2863"/>
    <w:rsid w:val="003D45D3"/>
    <w:rsid w:val="003D60F6"/>
    <w:rsid w:val="003D6FE1"/>
    <w:rsid w:val="003D75AD"/>
    <w:rsid w:val="003E099A"/>
    <w:rsid w:val="003E0AEA"/>
    <w:rsid w:val="003E5BDA"/>
    <w:rsid w:val="003F0459"/>
    <w:rsid w:val="003F192C"/>
    <w:rsid w:val="003F25BF"/>
    <w:rsid w:val="003F3DB5"/>
    <w:rsid w:val="003F496D"/>
    <w:rsid w:val="003F5189"/>
    <w:rsid w:val="003F7FB6"/>
    <w:rsid w:val="004007E1"/>
    <w:rsid w:val="00402438"/>
    <w:rsid w:val="004030FE"/>
    <w:rsid w:val="00404677"/>
    <w:rsid w:val="00404977"/>
    <w:rsid w:val="0040503F"/>
    <w:rsid w:val="00406064"/>
    <w:rsid w:val="0041121A"/>
    <w:rsid w:val="004122E6"/>
    <w:rsid w:val="00412E3D"/>
    <w:rsid w:val="004166E0"/>
    <w:rsid w:val="00416DDB"/>
    <w:rsid w:val="00417233"/>
    <w:rsid w:val="0042216D"/>
    <w:rsid w:val="00422A26"/>
    <w:rsid w:val="0042381F"/>
    <w:rsid w:val="0042453E"/>
    <w:rsid w:val="004262C6"/>
    <w:rsid w:val="00431E3D"/>
    <w:rsid w:val="004355C5"/>
    <w:rsid w:val="0043617A"/>
    <w:rsid w:val="00436DE7"/>
    <w:rsid w:val="00436EA0"/>
    <w:rsid w:val="00440B78"/>
    <w:rsid w:val="004414EC"/>
    <w:rsid w:val="0044170D"/>
    <w:rsid w:val="00442061"/>
    <w:rsid w:val="00442DD0"/>
    <w:rsid w:val="00443B57"/>
    <w:rsid w:val="0044416E"/>
    <w:rsid w:val="00444F05"/>
    <w:rsid w:val="004458E8"/>
    <w:rsid w:val="00446117"/>
    <w:rsid w:val="00446BCD"/>
    <w:rsid w:val="004475DF"/>
    <w:rsid w:val="00447EB8"/>
    <w:rsid w:val="0045028D"/>
    <w:rsid w:val="004509A8"/>
    <w:rsid w:val="0045172C"/>
    <w:rsid w:val="0045233F"/>
    <w:rsid w:val="00452FDD"/>
    <w:rsid w:val="00453C07"/>
    <w:rsid w:val="00456AC5"/>
    <w:rsid w:val="00460B9D"/>
    <w:rsid w:val="00462488"/>
    <w:rsid w:val="004634F8"/>
    <w:rsid w:val="00466EB9"/>
    <w:rsid w:val="00467616"/>
    <w:rsid w:val="00476D0B"/>
    <w:rsid w:val="00477E3B"/>
    <w:rsid w:val="00483964"/>
    <w:rsid w:val="00486B87"/>
    <w:rsid w:val="00486DD2"/>
    <w:rsid w:val="0048737C"/>
    <w:rsid w:val="0049197E"/>
    <w:rsid w:val="004921E9"/>
    <w:rsid w:val="00492BEB"/>
    <w:rsid w:val="004935E9"/>
    <w:rsid w:val="004948EE"/>
    <w:rsid w:val="00497489"/>
    <w:rsid w:val="004A0964"/>
    <w:rsid w:val="004A4CF5"/>
    <w:rsid w:val="004A746C"/>
    <w:rsid w:val="004A7D04"/>
    <w:rsid w:val="004B1E75"/>
    <w:rsid w:val="004B4180"/>
    <w:rsid w:val="004C0F31"/>
    <w:rsid w:val="004C4419"/>
    <w:rsid w:val="004C5FE4"/>
    <w:rsid w:val="004C798D"/>
    <w:rsid w:val="004D0938"/>
    <w:rsid w:val="004D700B"/>
    <w:rsid w:val="004D75FF"/>
    <w:rsid w:val="004E10AB"/>
    <w:rsid w:val="004E2E6C"/>
    <w:rsid w:val="004E37BD"/>
    <w:rsid w:val="004E6AEE"/>
    <w:rsid w:val="004F1937"/>
    <w:rsid w:val="004F2D0E"/>
    <w:rsid w:val="004F3F9E"/>
    <w:rsid w:val="004F7E7A"/>
    <w:rsid w:val="00500A63"/>
    <w:rsid w:val="00504AC0"/>
    <w:rsid w:val="00505D2C"/>
    <w:rsid w:val="005061C0"/>
    <w:rsid w:val="00507A50"/>
    <w:rsid w:val="00510B9C"/>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375EE"/>
    <w:rsid w:val="005401AC"/>
    <w:rsid w:val="00540FAC"/>
    <w:rsid w:val="00541B17"/>
    <w:rsid w:val="0054300A"/>
    <w:rsid w:val="00543F98"/>
    <w:rsid w:val="0054418D"/>
    <w:rsid w:val="00544613"/>
    <w:rsid w:val="00544B9E"/>
    <w:rsid w:val="00546EB2"/>
    <w:rsid w:val="00547A05"/>
    <w:rsid w:val="005515C7"/>
    <w:rsid w:val="00551A16"/>
    <w:rsid w:val="005531CB"/>
    <w:rsid w:val="00554D7D"/>
    <w:rsid w:val="00560A21"/>
    <w:rsid w:val="00560E38"/>
    <w:rsid w:val="00563481"/>
    <w:rsid w:val="00563729"/>
    <w:rsid w:val="005645FF"/>
    <w:rsid w:val="00565D7B"/>
    <w:rsid w:val="00571667"/>
    <w:rsid w:val="0057198D"/>
    <w:rsid w:val="0057270E"/>
    <w:rsid w:val="00572847"/>
    <w:rsid w:val="0057397C"/>
    <w:rsid w:val="00575F77"/>
    <w:rsid w:val="00581532"/>
    <w:rsid w:val="005815AC"/>
    <w:rsid w:val="0058270D"/>
    <w:rsid w:val="005842AB"/>
    <w:rsid w:val="00584776"/>
    <w:rsid w:val="00586F65"/>
    <w:rsid w:val="005902AA"/>
    <w:rsid w:val="00591F1F"/>
    <w:rsid w:val="005928C8"/>
    <w:rsid w:val="005948B4"/>
    <w:rsid w:val="005953D5"/>
    <w:rsid w:val="005958F4"/>
    <w:rsid w:val="0059666C"/>
    <w:rsid w:val="005A0431"/>
    <w:rsid w:val="005A0FAE"/>
    <w:rsid w:val="005A0FF8"/>
    <w:rsid w:val="005A187B"/>
    <w:rsid w:val="005A2528"/>
    <w:rsid w:val="005A32AB"/>
    <w:rsid w:val="005A6188"/>
    <w:rsid w:val="005A636E"/>
    <w:rsid w:val="005A6FAC"/>
    <w:rsid w:val="005B09D6"/>
    <w:rsid w:val="005B52AC"/>
    <w:rsid w:val="005B64A0"/>
    <w:rsid w:val="005B78BC"/>
    <w:rsid w:val="005C1B55"/>
    <w:rsid w:val="005C4F1F"/>
    <w:rsid w:val="005D0961"/>
    <w:rsid w:val="005D53A4"/>
    <w:rsid w:val="005D6964"/>
    <w:rsid w:val="005D6A1E"/>
    <w:rsid w:val="005D79BD"/>
    <w:rsid w:val="005E145E"/>
    <w:rsid w:val="005E1A69"/>
    <w:rsid w:val="005E1C64"/>
    <w:rsid w:val="005E5A4E"/>
    <w:rsid w:val="005F0DFA"/>
    <w:rsid w:val="005F3A5E"/>
    <w:rsid w:val="005F579D"/>
    <w:rsid w:val="005F601C"/>
    <w:rsid w:val="005F609B"/>
    <w:rsid w:val="005F676F"/>
    <w:rsid w:val="005F6E25"/>
    <w:rsid w:val="005F73C0"/>
    <w:rsid w:val="00601478"/>
    <w:rsid w:val="00614729"/>
    <w:rsid w:val="00614E2E"/>
    <w:rsid w:val="006163AD"/>
    <w:rsid w:val="00616CCC"/>
    <w:rsid w:val="00617851"/>
    <w:rsid w:val="00617B32"/>
    <w:rsid w:val="00620077"/>
    <w:rsid w:val="00621691"/>
    <w:rsid w:val="00623F57"/>
    <w:rsid w:val="006254B6"/>
    <w:rsid w:val="00627BD9"/>
    <w:rsid w:val="00627D0A"/>
    <w:rsid w:val="00630C9E"/>
    <w:rsid w:val="00631BD7"/>
    <w:rsid w:val="00633F3D"/>
    <w:rsid w:val="0063504F"/>
    <w:rsid w:val="0063575C"/>
    <w:rsid w:val="00635E7E"/>
    <w:rsid w:val="00641F2E"/>
    <w:rsid w:val="006440D1"/>
    <w:rsid w:val="00644682"/>
    <w:rsid w:val="00645D36"/>
    <w:rsid w:val="00645E45"/>
    <w:rsid w:val="00646403"/>
    <w:rsid w:val="006466F3"/>
    <w:rsid w:val="00650C7A"/>
    <w:rsid w:val="00651871"/>
    <w:rsid w:val="00653D2B"/>
    <w:rsid w:val="00656C39"/>
    <w:rsid w:val="00660402"/>
    <w:rsid w:val="0066204F"/>
    <w:rsid w:val="006638CD"/>
    <w:rsid w:val="006640A8"/>
    <w:rsid w:val="00665F16"/>
    <w:rsid w:val="00667628"/>
    <w:rsid w:val="0067169D"/>
    <w:rsid w:val="0067253D"/>
    <w:rsid w:val="0067304C"/>
    <w:rsid w:val="00674499"/>
    <w:rsid w:val="006753B8"/>
    <w:rsid w:val="00677EDA"/>
    <w:rsid w:val="006838F9"/>
    <w:rsid w:val="00685087"/>
    <w:rsid w:val="00685BD0"/>
    <w:rsid w:val="00686456"/>
    <w:rsid w:val="00691D05"/>
    <w:rsid w:val="00692C04"/>
    <w:rsid w:val="00693733"/>
    <w:rsid w:val="006952E4"/>
    <w:rsid w:val="00695946"/>
    <w:rsid w:val="00697F54"/>
    <w:rsid w:val="006A0809"/>
    <w:rsid w:val="006A0F3E"/>
    <w:rsid w:val="006A416C"/>
    <w:rsid w:val="006A7976"/>
    <w:rsid w:val="006B1927"/>
    <w:rsid w:val="006B1BB5"/>
    <w:rsid w:val="006B20AD"/>
    <w:rsid w:val="006B666A"/>
    <w:rsid w:val="006B7A26"/>
    <w:rsid w:val="006C656B"/>
    <w:rsid w:val="006D0B4C"/>
    <w:rsid w:val="006D3B8A"/>
    <w:rsid w:val="006D458F"/>
    <w:rsid w:val="006D7E9E"/>
    <w:rsid w:val="006E16BF"/>
    <w:rsid w:val="006E1913"/>
    <w:rsid w:val="006E2890"/>
    <w:rsid w:val="006E2A48"/>
    <w:rsid w:val="006E5ABB"/>
    <w:rsid w:val="006E5F22"/>
    <w:rsid w:val="006E61B2"/>
    <w:rsid w:val="006E6825"/>
    <w:rsid w:val="006F09A5"/>
    <w:rsid w:val="006F1CA3"/>
    <w:rsid w:val="006F3048"/>
    <w:rsid w:val="006F4BC0"/>
    <w:rsid w:val="006F4E73"/>
    <w:rsid w:val="00700848"/>
    <w:rsid w:val="007011A2"/>
    <w:rsid w:val="0070244C"/>
    <w:rsid w:val="00711590"/>
    <w:rsid w:val="00713287"/>
    <w:rsid w:val="00713CE6"/>
    <w:rsid w:val="007166FA"/>
    <w:rsid w:val="00720479"/>
    <w:rsid w:val="00720C0E"/>
    <w:rsid w:val="00721FDE"/>
    <w:rsid w:val="007220D5"/>
    <w:rsid w:val="007223E0"/>
    <w:rsid w:val="0072479D"/>
    <w:rsid w:val="00724850"/>
    <w:rsid w:val="00725483"/>
    <w:rsid w:val="00726E9F"/>
    <w:rsid w:val="00727D56"/>
    <w:rsid w:val="00732B01"/>
    <w:rsid w:val="0073400E"/>
    <w:rsid w:val="00734368"/>
    <w:rsid w:val="00734410"/>
    <w:rsid w:val="00734F61"/>
    <w:rsid w:val="007355F7"/>
    <w:rsid w:val="007418B2"/>
    <w:rsid w:val="0074253D"/>
    <w:rsid w:val="007447D1"/>
    <w:rsid w:val="00744D17"/>
    <w:rsid w:val="007458D3"/>
    <w:rsid w:val="0074753A"/>
    <w:rsid w:val="007508F4"/>
    <w:rsid w:val="00750B04"/>
    <w:rsid w:val="007534B7"/>
    <w:rsid w:val="00754B55"/>
    <w:rsid w:val="00754E5A"/>
    <w:rsid w:val="007562C9"/>
    <w:rsid w:val="007574F0"/>
    <w:rsid w:val="007608F0"/>
    <w:rsid w:val="00760BA2"/>
    <w:rsid w:val="0076270C"/>
    <w:rsid w:val="0076359A"/>
    <w:rsid w:val="00764790"/>
    <w:rsid w:val="00766434"/>
    <w:rsid w:val="00766C48"/>
    <w:rsid w:val="00772777"/>
    <w:rsid w:val="0077464A"/>
    <w:rsid w:val="00776291"/>
    <w:rsid w:val="00777712"/>
    <w:rsid w:val="007813FF"/>
    <w:rsid w:val="00781A7A"/>
    <w:rsid w:val="00781C1A"/>
    <w:rsid w:val="007833FF"/>
    <w:rsid w:val="0078390C"/>
    <w:rsid w:val="0078412F"/>
    <w:rsid w:val="00792827"/>
    <w:rsid w:val="007949EB"/>
    <w:rsid w:val="00794E4B"/>
    <w:rsid w:val="00795B9A"/>
    <w:rsid w:val="007A206C"/>
    <w:rsid w:val="007A20CB"/>
    <w:rsid w:val="007A3FEF"/>
    <w:rsid w:val="007A565F"/>
    <w:rsid w:val="007A7826"/>
    <w:rsid w:val="007B0864"/>
    <w:rsid w:val="007B26A7"/>
    <w:rsid w:val="007B2D98"/>
    <w:rsid w:val="007B70FC"/>
    <w:rsid w:val="007B729A"/>
    <w:rsid w:val="007C67AF"/>
    <w:rsid w:val="007D0F70"/>
    <w:rsid w:val="007D177E"/>
    <w:rsid w:val="007D20A4"/>
    <w:rsid w:val="007D2962"/>
    <w:rsid w:val="007D2D66"/>
    <w:rsid w:val="007D5B34"/>
    <w:rsid w:val="007D604D"/>
    <w:rsid w:val="007D6A7F"/>
    <w:rsid w:val="007D6D88"/>
    <w:rsid w:val="007E0736"/>
    <w:rsid w:val="007E597E"/>
    <w:rsid w:val="007E70BA"/>
    <w:rsid w:val="007F1784"/>
    <w:rsid w:val="007F22B9"/>
    <w:rsid w:val="007F428B"/>
    <w:rsid w:val="007F4F1A"/>
    <w:rsid w:val="007F62D5"/>
    <w:rsid w:val="007F65B1"/>
    <w:rsid w:val="007F713C"/>
    <w:rsid w:val="007F7DD8"/>
    <w:rsid w:val="008024A8"/>
    <w:rsid w:val="00802BCD"/>
    <w:rsid w:val="0080593F"/>
    <w:rsid w:val="00805B15"/>
    <w:rsid w:val="0081097F"/>
    <w:rsid w:val="008112E7"/>
    <w:rsid w:val="00811636"/>
    <w:rsid w:val="0081709E"/>
    <w:rsid w:val="00817D93"/>
    <w:rsid w:val="00820B7D"/>
    <w:rsid w:val="00823FF2"/>
    <w:rsid w:val="00825156"/>
    <w:rsid w:val="008259F4"/>
    <w:rsid w:val="00826369"/>
    <w:rsid w:val="008270A5"/>
    <w:rsid w:val="00830E66"/>
    <w:rsid w:val="008318F3"/>
    <w:rsid w:val="00831FA5"/>
    <w:rsid w:val="00831FE5"/>
    <w:rsid w:val="00835A99"/>
    <w:rsid w:val="00835CD8"/>
    <w:rsid w:val="00837035"/>
    <w:rsid w:val="0084044F"/>
    <w:rsid w:val="00842AE0"/>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12DD"/>
    <w:rsid w:val="00872C2B"/>
    <w:rsid w:val="008739C2"/>
    <w:rsid w:val="00873FE7"/>
    <w:rsid w:val="00874750"/>
    <w:rsid w:val="008768E1"/>
    <w:rsid w:val="0088000D"/>
    <w:rsid w:val="0088214A"/>
    <w:rsid w:val="008862C4"/>
    <w:rsid w:val="008900B8"/>
    <w:rsid w:val="008901AC"/>
    <w:rsid w:val="00893D2F"/>
    <w:rsid w:val="0089622E"/>
    <w:rsid w:val="0089654D"/>
    <w:rsid w:val="0089701D"/>
    <w:rsid w:val="008A04CE"/>
    <w:rsid w:val="008A07DD"/>
    <w:rsid w:val="008B1AC8"/>
    <w:rsid w:val="008B2BD5"/>
    <w:rsid w:val="008B3907"/>
    <w:rsid w:val="008B4246"/>
    <w:rsid w:val="008B75B9"/>
    <w:rsid w:val="008B79DB"/>
    <w:rsid w:val="008C1D06"/>
    <w:rsid w:val="008C21F8"/>
    <w:rsid w:val="008C3F70"/>
    <w:rsid w:val="008C470E"/>
    <w:rsid w:val="008C6FAD"/>
    <w:rsid w:val="008D0F70"/>
    <w:rsid w:val="008D1495"/>
    <w:rsid w:val="008D1EFE"/>
    <w:rsid w:val="008D2D90"/>
    <w:rsid w:val="008D2F99"/>
    <w:rsid w:val="008D596C"/>
    <w:rsid w:val="008E326C"/>
    <w:rsid w:val="008E7DEC"/>
    <w:rsid w:val="008F3D60"/>
    <w:rsid w:val="0090047A"/>
    <w:rsid w:val="0090090A"/>
    <w:rsid w:val="00903DDE"/>
    <w:rsid w:val="009046F3"/>
    <w:rsid w:val="009072E3"/>
    <w:rsid w:val="009103E1"/>
    <w:rsid w:val="0091214A"/>
    <w:rsid w:val="00913179"/>
    <w:rsid w:val="0091443A"/>
    <w:rsid w:val="00914E26"/>
    <w:rsid w:val="0092031A"/>
    <w:rsid w:val="0092289D"/>
    <w:rsid w:val="00923C61"/>
    <w:rsid w:val="009257B6"/>
    <w:rsid w:val="00926652"/>
    <w:rsid w:val="009276A2"/>
    <w:rsid w:val="009312AB"/>
    <w:rsid w:val="0093492F"/>
    <w:rsid w:val="00934C7C"/>
    <w:rsid w:val="00934EB2"/>
    <w:rsid w:val="0094066D"/>
    <w:rsid w:val="00940F4F"/>
    <w:rsid w:val="00943419"/>
    <w:rsid w:val="009434D1"/>
    <w:rsid w:val="009446C0"/>
    <w:rsid w:val="00944A38"/>
    <w:rsid w:val="00945A8A"/>
    <w:rsid w:val="00947BE5"/>
    <w:rsid w:val="00947C41"/>
    <w:rsid w:val="009533AD"/>
    <w:rsid w:val="00953E91"/>
    <w:rsid w:val="0095492E"/>
    <w:rsid w:val="00954D08"/>
    <w:rsid w:val="00954DF5"/>
    <w:rsid w:val="00956F84"/>
    <w:rsid w:val="00957253"/>
    <w:rsid w:val="00964108"/>
    <w:rsid w:val="00965724"/>
    <w:rsid w:val="00966101"/>
    <w:rsid w:val="009675B2"/>
    <w:rsid w:val="00967D0B"/>
    <w:rsid w:val="00967F02"/>
    <w:rsid w:val="00971549"/>
    <w:rsid w:val="00971C80"/>
    <w:rsid w:val="00974F12"/>
    <w:rsid w:val="00981CBA"/>
    <w:rsid w:val="00982273"/>
    <w:rsid w:val="00987035"/>
    <w:rsid w:val="00987E9C"/>
    <w:rsid w:val="00990C61"/>
    <w:rsid w:val="0099269B"/>
    <w:rsid w:val="0099273E"/>
    <w:rsid w:val="009948F4"/>
    <w:rsid w:val="00994DE7"/>
    <w:rsid w:val="00996FAB"/>
    <w:rsid w:val="009A03FC"/>
    <w:rsid w:val="009A05BB"/>
    <w:rsid w:val="009A1E9F"/>
    <w:rsid w:val="009A3F54"/>
    <w:rsid w:val="009A4A15"/>
    <w:rsid w:val="009A5D37"/>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833"/>
    <w:rsid w:val="009D6F98"/>
    <w:rsid w:val="009E154A"/>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201DE"/>
    <w:rsid w:val="00A21582"/>
    <w:rsid w:val="00A21E7D"/>
    <w:rsid w:val="00A233D8"/>
    <w:rsid w:val="00A2570B"/>
    <w:rsid w:val="00A26381"/>
    <w:rsid w:val="00A34321"/>
    <w:rsid w:val="00A3772D"/>
    <w:rsid w:val="00A40778"/>
    <w:rsid w:val="00A407DB"/>
    <w:rsid w:val="00A41F50"/>
    <w:rsid w:val="00A43A68"/>
    <w:rsid w:val="00A468C6"/>
    <w:rsid w:val="00A471D8"/>
    <w:rsid w:val="00A47786"/>
    <w:rsid w:val="00A47F0F"/>
    <w:rsid w:val="00A52560"/>
    <w:rsid w:val="00A527CE"/>
    <w:rsid w:val="00A533A9"/>
    <w:rsid w:val="00A53412"/>
    <w:rsid w:val="00A56FE6"/>
    <w:rsid w:val="00A6101C"/>
    <w:rsid w:val="00A62F50"/>
    <w:rsid w:val="00A64CC4"/>
    <w:rsid w:val="00A65352"/>
    <w:rsid w:val="00A66379"/>
    <w:rsid w:val="00A666C3"/>
    <w:rsid w:val="00A66817"/>
    <w:rsid w:val="00A675DF"/>
    <w:rsid w:val="00A7120B"/>
    <w:rsid w:val="00A719E2"/>
    <w:rsid w:val="00A71C43"/>
    <w:rsid w:val="00A71FAA"/>
    <w:rsid w:val="00A7244D"/>
    <w:rsid w:val="00A73A7E"/>
    <w:rsid w:val="00A73D61"/>
    <w:rsid w:val="00A742AC"/>
    <w:rsid w:val="00A74E93"/>
    <w:rsid w:val="00A76333"/>
    <w:rsid w:val="00A77079"/>
    <w:rsid w:val="00A776CE"/>
    <w:rsid w:val="00A779AC"/>
    <w:rsid w:val="00A84EA6"/>
    <w:rsid w:val="00A85449"/>
    <w:rsid w:val="00A85E93"/>
    <w:rsid w:val="00A8654A"/>
    <w:rsid w:val="00A8678C"/>
    <w:rsid w:val="00A9388C"/>
    <w:rsid w:val="00A97395"/>
    <w:rsid w:val="00A97635"/>
    <w:rsid w:val="00AA36AD"/>
    <w:rsid w:val="00AB1F46"/>
    <w:rsid w:val="00AB26C3"/>
    <w:rsid w:val="00AB4AA9"/>
    <w:rsid w:val="00AB6548"/>
    <w:rsid w:val="00AB6661"/>
    <w:rsid w:val="00AC13A3"/>
    <w:rsid w:val="00AC3784"/>
    <w:rsid w:val="00AC458E"/>
    <w:rsid w:val="00AC62C5"/>
    <w:rsid w:val="00AC7BB0"/>
    <w:rsid w:val="00AD0F8D"/>
    <w:rsid w:val="00AD57DB"/>
    <w:rsid w:val="00AD7037"/>
    <w:rsid w:val="00AE273A"/>
    <w:rsid w:val="00AE3373"/>
    <w:rsid w:val="00AE4018"/>
    <w:rsid w:val="00AE62E1"/>
    <w:rsid w:val="00AF0088"/>
    <w:rsid w:val="00AF0D90"/>
    <w:rsid w:val="00AF3E5E"/>
    <w:rsid w:val="00AF468B"/>
    <w:rsid w:val="00AF54E1"/>
    <w:rsid w:val="00B00E43"/>
    <w:rsid w:val="00B02E0D"/>
    <w:rsid w:val="00B0347E"/>
    <w:rsid w:val="00B036FB"/>
    <w:rsid w:val="00B04C11"/>
    <w:rsid w:val="00B05E87"/>
    <w:rsid w:val="00B06318"/>
    <w:rsid w:val="00B10601"/>
    <w:rsid w:val="00B11C8E"/>
    <w:rsid w:val="00B12149"/>
    <w:rsid w:val="00B16DC1"/>
    <w:rsid w:val="00B20241"/>
    <w:rsid w:val="00B23F4F"/>
    <w:rsid w:val="00B24720"/>
    <w:rsid w:val="00B25F14"/>
    <w:rsid w:val="00B26813"/>
    <w:rsid w:val="00B30707"/>
    <w:rsid w:val="00B3127C"/>
    <w:rsid w:val="00B330B0"/>
    <w:rsid w:val="00B3380D"/>
    <w:rsid w:val="00B3450A"/>
    <w:rsid w:val="00B35023"/>
    <w:rsid w:val="00B36740"/>
    <w:rsid w:val="00B42256"/>
    <w:rsid w:val="00B43D43"/>
    <w:rsid w:val="00B45E73"/>
    <w:rsid w:val="00B460E6"/>
    <w:rsid w:val="00B47B6E"/>
    <w:rsid w:val="00B505C8"/>
    <w:rsid w:val="00B534E2"/>
    <w:rsid w:val="00B55B72"/>
    <w:rsid w:val="00B55C46"/>
    <w:rsid w:val="00B566B6"/>
    <w:rsid w:val="00B5692F"/>
    <w:rsid w:val="00B60DF6"/>
    <w:rsid w:val="00B60E83"/>
    <w:rsid w:val="00B622F8"/>
    <w:rsid w:val="00B631B6"/>
    <w:rsid w:val="00B6338F"/>
    <w:rsid w:val="00B63B10"/>
    <w:rsid w:val="00B63F2C"/>
    <w:rsid w:val="00B64462"/>
    <w:rsid w:val="00B667B2"/>
    <w:rsid w:val="00B67595"/>
    <w:rsid w:val="00B67D9A"/>
    <w:rsid w:val="00B70177"/>
    <w:rsid w:val="00B71AD4"/>
    <w:rsid w:val="00B72CBE"/>
    <w:rsid w:val="00B76E48"/>
    <w:rsid w:val="00B77A4E"/>
    <w:rsid w:val="00B81E20"/>
    <w:rsid w:val="00B836EA"/>
    <w:rsid w:val="00B85F29"/>
    <w:rsid w:val="00B9162E"/>
    <w:rsid w:val="00B92A68"/>
    <w:rsid w:val="00B92E70"/>
    <w:rsid w:val="00B935C0"/>
    <w:rsid w:val="00B94B9A"/>
    <w:rsid w:val="00B96585"/>
    <w:rsid w:val="00B97EF7"/>
    <w:rsid w:val="00BA14B2"/>
    <w:rsid w:val="00BA45CB"/>
    <w:rsid w:val="00BA5558"/>
    <w:rsid w:val="00BB08B0"/>
    <w:rsid w:val="00BB212A"/>
    <w:rsid w:val="00BB7240"/>
    <w:rsid w:val="00BC344E"/>
    <w:rsid w:val="00BC49A5"/>
    <w:rsid w:val="00BC5AF3"/>
    <w:rsid w:val="00BC69BC"/>
    <w:rsid w:val="00BC7454"/>
    <w:rsid w:val="00BC7A33"/>
    <w:rsid w:val="00BD0871"/>
    <w:rsid w:val="00BD3093"/>
    <w:rsid w:val="00BD3A66"/>
    <w:rsid w:val="00BD588E"/>
    <w:rsid w:val="00BD6052"/>
    <w:rsid w:val="00BD6D45"/>
    <w:rsid w:val="00BD72B1"/>
    <w:rsid w:val="00BE0644"/>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1E93"/>
    <w:rsid w:val="00C02A55"/>
    <w:rsid w:val="00C03375"/>
    <w:rsid w:val="00C03A81"/>
    <w:rsid w:val="00C03F3C"/>
    <w:rsid w:val="00C04BFD"/>
    <w:rsid w:val="00C12916"/>
    <w:rsid w:val="00C157AC"/>
    <w:rsid w:val="00C15A9F"/>
    <w:rsid w:val="00C16D7A"/>
    <w:rsid w:val="00C235D3"/>
    <w:rsid w:val="00C24C28"/>
    <w:rsid w:val="00C25244"/>
    <w:rsid w:val="00C25A7E"/>
    <w:rsid w:val="00C26AB9"/>
    <w:rsid w:val="00C277BB"/>
    <w:rsid w:val="00C315D0"/>
    <w:rsid w:val="00C31A00"/>
    <w:rsid w:val="00C34BDD"/>
    <w:rsid w:val="00C404BB"/>
    <w:rsid w:val="00C445F2"/>
    <w:rsid w:val="00C47FB0"/>
    <w:rsid w:val="00C52038"/>
    <w:rsid w:val="00C52B51"/>
    <w:rsid w:val="00C53166"/>
    <w:rsid w:val="00C5327F"/>
    <w:rsid w:val="00C54F5D"/>
    <w:rsid w:val="00C5594F"/>
    <w:rsid w:val="00C56401"/>
    <w:rsid w:val="00C578D1"/>
    <w:rsid w:val="00C6299C"/>
    <w:rsid w:val="00C64865"/>
    <w:rsid w:val="00C651BE"/>
    <w:rsid w:val="00C71834"/>
    <w:rsid w:val="00C75C28"/>
    <w:rsid w:val="00C769EE"/>
    <w:rsid w:val="00C76FD6"/>
    <w:rsid w:val="00C80468"/>
    <w:rsid w:val="00C80A64"/>
    <w:rsid w:val="00C8332E"/>
    <w:rsid w:val="00C83FCF"/>
    <w:rsid w:val="00C842E7"/>
    <w:rsid w:val="00C848F3"/>
    <w:rsid w:val="00C86E43"/>
    <w:rsid w:val="00C87C95"/>
    <w:rsid w:val="00C87F3D"/>
    <w:rsid w:val="00C87FCF"/>
    <w:rsid w:val="00C95844"/>
    <w:rsid w:val="00C97614"/>
    <w:rsid w:val="00C97FE5"/>
    <w:rsid w:val="00CA0312"/>
    <w:rsid w:val="00CA0359"/>
    <w:rsid w:val="00CA0B2F"/>
    <w:rsid w:val="00CA1A25"/>
    <w:rsid w:val="00CA1DA1"/>
    <w:rsid w:val="00CA2E08"/>
    <w:rsid w:val="00CA3517"/>
    <w:rsid w:val="00CA37E0"/>
    <w:rsid w:val="00CA41C4"/>
    <w:rsid w:val="00CA51E7"/>
    <w:rsid w:val="00CA5582"/>
    <w:rsid w:val="00CA566C"/>
    <w:rsid w:val="00CA632C"/>
    <w:rsid w:val="00CA76E4"/>
    <w:rsid w:val="00CB1E05"/>
    <w:rsid w:val="00CB331D"/>
    <w:rsid w:val="00CB4C2C"/>
    <w:rsid w:val="00CB6814"/>
    <w:rsid w:val="00CB695F"/>
    <w:rsid w:val="00CC10CD"/>
    <w:rsid w:val="00CC30E3"/>
    <w:rsid w:val="00CC57B7"/>
    <w:rsid w:val="00CC62C5"/>
    <w:rsid w:val="00CC66F7"/>
    <w:rsid w:val="00CD1A80"/>
    <w:rsid w:val="00CD2ADE"/>
    <w:rsid w:val="00CD35D8"/>
    <w:rsid w:val="00CD5F34"/>
    <w:rsid w:val="00CD73B6"/>
    <w:rsid w:val="00CD746D"/>
    <w:rsid w:val="00CD79AD"/>
    <w:rsid w:val="00CE00BA"/>
    <w:rsid w:val="00CE08E5"/>
    <w:rsid w:val="00CE0AC0"/>
    <w:rsid w:val="00CE0E41"/>
    <w:rsid w:val="00CE51A4"/>
    <w:rsid w:val="00CE5CEA"/>
    <w:rsid w:val="00CE6A62"/>
    <w:rsid w:val="00CF0341"/>
    <w:rsid w:val="00CF071C"/>
    <w:rsid w:val="00CF5CB0"/>
    <w:rsid w:val="00CF69C2"/>
    <w:rsid w:val="00D0059C"/>
    <w:rsid w:val="00D0160A"/>
    <w:rsid w:val="00D04ED9"/>
    <w:rsid w:val="00D1056B"/>
    <w:rsid w:val="00D10FB1"/>
    <w:rsid w:val="00D11389"/>
    <w:rsid w:val="00D11CA7"/>
    <w:rsid w:val="00D11F70"/>
    <w:rsid w:val="00D1478E"/>
    <w:rsid w:val="00D14E0D"/>
    <w:rsid w:val="00D155B2"/>
    <w:rsid w:val="00D156D9"/>
    <w:rsid w:val="00D157C2"/>
    <w:rsid w:val="00D2118A"/>
    <w:rsid w:val="00D21664"/>
    <w:rsid w:val="00D24959"/>
    <w:rsid w:val="00D25A95"/>
    <w:rsid w:val="00D2672E"/>
    <w:rsid w:val="00D31582"/>
    <w:rsid w:val="00D31DC2"/>
    <w:rsid w:val="00D321FA"/>
    <w:rsid w:val="00D36102"/>
    <w:rsid w:val="00D36274"/>
    <w:rsid w:val="00D40CB2"/>
    <w:rsid w:val="00D40F80"/>
    <w:rsid w:val="00D43F80"/>
    <w:rsid w:val="00D44A64"/>
    <w:rsid w:val="00D50E71"/>
    <w:rsid w:val="00D5117A"/>
    <w:rsid w:val="00D54D4E"/>
    <w:rsid w:val="00D5511F"/>
    <w:rsid w:val="00D553E9"/>
    <w:rsid w:val="00D55573"/>
    <w:rsid w:val="00D5759F"/>
    <w:rsid w:val="00D621FD"/>
    <w:rsid w:val="00D62636"/>
    <w:rsid w:val="00D62B3B"/>
    <w:rsid w:val="00D63455"/>
    <w:rsid w:val="00D65DC6"/>
    <w:rsid w:val="00D66EA2"/>
    <w:rsid w:val="00D71065"/>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7CA3"/>
    <w:rsid w:val="00DA103E"/>
    <w:rsid w:val="00DA16BB"/>
    <w:rsid w:val="00DA3A3F"/>
    <w:rsid w:val="00DA3B2F"/>
    <w:rsid w:val="00DA47C6"/>
    <w:rsid w:val="00DA5244"/>
    <w:rsid w:val="00DA55FA"/>
    <w:rsid w:val="00DA78A9"/>
    <w:rsid w:val="00DB0211"/>
    <w:rsid w:val="00DB03E1"/>
    <w:rsid w:val="00DB51F9"/>
    <w:rsid w:val="00DC22B9"/>
    <w:rsid w:val="00DC40AD"/>
    <w:rsid w:val="00DC45BA"/>
    <w:rsid w:val="00DC7C14"/>
    <w:rsid w:val="00DD0D62"/>
    <w:rsid w:val="00DD3658"/>
    <w:rsid w:val="00DD3EC1"/>
    <w:rsid w:val="00DD7462"/>
    <w:rsid w:val="00DE13AF"/>
    <w:rsid w:val="00DE5273"/>
    <w:rsid w:val="00DE721D"/>
    <w:rsid w:val="00DE758E"/>
    <w:rsid w:val="00DE7D1B"/>
    <w:rsid w:val="00DF12FB"/>
    <w:rsid w:val="00DF7940"/>
    <w:rsid w:val="00E00C13"/>
    <w:rsid w:val="00E016F6"/>
    <w:rsid w:val="00E02428"/>
    <w:rsid w:val="00E05A3A"/>
    <w:rsid w:val="00E05B9B"/>
    <w:rsid w:val="00E06987"/>
    <w:rsid w:val="00E10B52"/>
    <w:rsid w:val="00E11AC2"/>
    <w:rsid w:val="00E147A0"/>
    <w:rsid w:val="00E14824"/>
    <w:rsid w:val="00E176DD"/>
    <w:rsid w:val="00E1790B"/>
    <w:rsid w:val="00E20439"/>
    <w:rsid w:val="00E207BC"/>
    <w:rsid w:val="00E20FC5"/>
    <w:rsid w:val="00E215BB"/>
    <w:rsid w:val="00E2205A"/>
    <w:rsid w:val="00E22ACF"/>
    <w:rsid w:val="00E26EAD"/>
    <w:rsid w:val="00E276F0"/>
    <w:rsid w:val="00E30603"/>
    <w:rsid w:val="00E33B48"/>
    <w:rsid w:val="00E36556"/>
    <w:rsid w:val="00E36FC5"/>
    <w:rsid w:val="00E414DC"/>
    <w:rsid w:val="00E415C8"/>
    <w:rsid w:val="00E41B4D"/>
    <w:rsid w:val="00E42CD1"/>
    <w:rsid w:val="00E43053"/>
    <w:rsid w:val="00E44BC0"/>
    <w:rsid w:val="00E46172"/>
    <w:rsid w:val="00E5064D"/>
    <w:rsid w:val="00E51B63"/>
    <w:rsid w:val="00E53740"/>
    <w:rsid w:val="00E54E29"/>
    <w:rsid w:val="00E6016B"/>
    <w:rsid w:val="00E606CB"/>
    <w:rsid w:val="00E64007"/>
    <w:rsid w:val="00E64E4F"/>
    <w:rsid w:val="00E65804"/>
    <w:rsid w:val="00E740BB"/>
    <w:rsid w:val="00E75639"/>
    <w:rsid w:val="00E75FEE"/>
    <w:rsid w:val="00E76037"/>
    <w:rsid w:val="00E769FE"/>
    <w:rsid w:val="00E7702A"/>
    <w:rsid w:val="00E827EA"/>
    <w:rsid w:val="00E83681"/>
    <w:rsid w:val="00E85837"/>
    <w:rsid w:val="00E859ED"/>
    <w:rsid w:val="00E8709A"/>
    <w:rsid w:val="00E93300"/>
    <w:rsid w:val="00E93F1B"/>
    <w:rsid w:val="00E95447"/>
    <w:rsid w:val="00E958C4"/>
    <w:rsid w:val="00E95A2C"/>
    <w:rsid w:val="00E95E3C"/>
    <w:rsid w:val="00E97500"/>
    <w:rsid w:val="00E97A35"/>
    <w:rsid w:val="00EA01CA"/>
    <w:rsid w:val="00EA0A6E"/>
    <w:rsid w:val="00EA390E"/>
    <w:rsid w:val="00EA6360"/>
    <w:rsid w:val="00EA6E43"/>
    <w:rsid w:val="00EA7A6C"/>
    <w:rsid w:val="00EA7EE8"/>
    <w:rsid w:val="00EB0867"/>
    <w:rsid w:val="00EB1A2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E79CD"/>
    <w:rsid w:val="00EE7DC7"/>
    <w:rsid w:val="00EF178D"/>
    <w:rsid w:val="00EF195D"/>
    <w:rsid w:val="00EF3484"/>
    <w:rsid w:val="00EF37D4"/>
    <w:rsid w:val="00EF3D59"/>
    <w:rsid w:val="00EF5481"/>
    <w:rsid w:val="00EF54BF"/>
    <w:rsid w:val="00EF6517"/>
    <w:rsid w:val="00EF7AC9"/>
    <w:rsid w:val="00F0036C"/>
    <w:rsid w:val="00F00538"/>
    <w:rsid w:val="00F0271E"/>
    <w:rsid w:val="00F04D32"/>
    <w:rsid w:val="00F05ED6"/>
    <w:rsid w:val="00F07DB8"/>
    <w:rsid w:val="00F114D8"/>
    <w:rsid w:val="00F13643"/>
    <w:rsid w:val="00F14F04"/>
    <w:rsid w:val="00F179A7"/>
    <w:rsid w:val="00F21522"/>
    <w:rsid w:val="00F227D1"/>
    <w:rsid w:val="00F22DB6"/>
    <w:rsid w:val="00F23169"/>
    <w:rsid w:val="00F2445C"/>
    <w:rsid w:val="00F250D3"/>
    <w:rsid w:val="00F260A0"/>
    <w:rsid w:val="00F274E7"/>
    <w:rsid w:val="00F3113B"/>
    <w:rsid w:val="00F3568D"/>
    <w:rsid w:val="00F35E9E"/>
    <w:rsid w:val="00F37321"/>
    <w:rsid w:val="00F37E5A"/>
    <w:rsid w:val="00F41B54"/>
    <w:rsid w:val="00F428EA"/>
    <w:rsid w:val="00F50E21"/>
    <w:rsid w:val="00F5204A"/>
    <w:rsid w:val="00F53CD2"/>
    <w:rsid w:val="00F54236"/>
    <w:rsid w:val="00F54C0B"/>
    <w:rsid w:val="00F553CA"/>
    <w:rsid w:val="00F5716A"/>
    <w:rsid w:val="00F602E2"/>
    <w:rsid w:val="00F60EF9"/>
    <w:rsid w:val="00F618FA"/>
    <w:rsid w:val="00F646F1"/>
    <w:rsid w:val="00F67717"/>
    <w:rsid w:val="00F67866"/>
    <w:rsid w:val="00F67A52"/>
    <w:rsid w:val="00F73B5B"/>
    <w:rsid w:val="00F76A72"/>
    <w:rsid w:val="00F77A7F"/>
    <w:rsid w:val="00F77C25"/>
    <w:rsid w:val="00F81BE8"/>
    <w:rsid w:val="00F830B3"/>
    <w:rsid w:val="00F83946"/>
    <w:rsid w:val="00F84346"/>
    <w:rsid w:val="00F843E3"/>
    <w:rsid w:val="00F8454B"/>
    <w:rsid w:val="00F84DD3"/>
    <w:rsid w:val="00F85B88"/>
    <w:rsid w:val="00F90F1D"/>
    <w:rsid w:val="00F94414"/>
    <w:rsid w:val="00F96205"/>
    <w:rsid w:val="00F972AC"/>
    <w:rsid w:val="00FA070C"/>
    <w:rsid w:val="00FA20B6"/>
    <w:rsid w:val="00FA38C0"/>
    <w:rsid w:val="00FA5807"/>
    <w:rsid w:val="00FA588B"/>
    <w:rsid w:val="00FA5F35"/>
    <w:rsid w:val="00FA6477"/>
    <w:rsid w:val="00FA7103"/>
    <w:rsid w:val="00FA7F42"/>
    <w:rsid w:val="00FB1E71"/>
    <w:rsid w:val="00FB3570"/>
    <w:rsid w:val="00FB4BA8"/>
    <w:rsid w:val="00FB56F3"/>
    <w:rsid w:val="00FB63DC"/>
    <w:rsid w:val="00FB6F80"/>
    <w:rsid w:val="00FB7A64"/>
    <w:rsid w:val="00FC3731"/>
    <w:rsid w:val="00FC40BE"/>
    <w:rsid w:val="00FC6B63"/>
    <w:rsid w:val="00FC799A"/>
    <w:rsid w:val="00FD0ABE"/>
    <w:rsid w:val="00FD18A6"/>
    <w:rsid w:val="00FD4ABA"/>
    <w:rsid w:val="00FD5295"/>
    <w:rsid w:val="00FD6538"/>
    <w:rsid w:val="00FD6B8D"/>
    <w:rsid w:val="00FE24AD"/>
    <w:rsid w:val="00FE2FF6"/>
    <w:rsid w:val="00FE3B8E"/>
    <w:rsid w:val="00FE444D"/>
    <w:rsid w:val="00FE499E"/>
    <w:rsid w:val="00FE50FA"/>
    <w:rsid w:val="00FE5508"/>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205A"/>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R4_bullets,列出段落,R4_Bullet,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R4_bullets Char,列出段落 Char,R4_Bullet Char,Lista1 Char,列出段落1 Char,中等深浅网格 1 - 着色 21 Char,列表段落1 Char,—ño’i—Ž Char,¥¡¡¡¡ì¬º¥¹¥È¶ÎÂä Char,ÁÐ³ö¶ÎÂä Char,¥ê¥¹¥È¶ÎÂä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uiPriority w:val="99"/>
    <w:qFormat/>
    <w:rsid w:val="006F1CA3"/>
    <w:rPr>
      <w:b/>
    </w:rPr>
  </w:style>
  <w:style w:type="paragraph" w:customStyle="1" w:styleId="TAC">
    <w:name w:val="TAC"/>
    <w:basedOn w:val="Normal"/>
    <w:link w:val="TACChar"/>
    <w:uiPriority w:val="99"/>
    <w:qFormat/>
    <w:rsid w:val="006F1CA3"/>
    <w:pPr>
      <w:keepNext/>
      <w:keepLines/>
      <w:spacing w:after="0"/>
      <w:jc w:val="center"/>
    </w:pPr>
    <w:rPr>
      <w:rFonts w:ascii="Arial" w:hAnsi="Arial"/>
      <w:sz w:val="18"/>
    </w:rPr>
  </w:style>
  <w:style w:type="character" w:customStyle="1" w:styleId="TACChar">
    <w:name w:val="TAC Char"/>
    <w:link w:val="TAC"/>
    <w:uiPriority w:val="99"/>
    <w:qFormat/>
    <w:rsid w:val="006F1CA3"/>
    <w:rPr>
      <w:rFonts w:ascii="Arial" w:hAnsi="Arial" w:cs="Times New Roman"/>
      <w:sz w:val="18"/>
      <w:szCs w:val="20"/>
      <w:lang w:eastAsia="en-US"/>
    </w:rPr>
  </w:style>
  <w:style w:type="character" w:customStyle="1" w:styleId="TAHCar">
    <w:name w:val="TAH Car"/>
    <w:link w:val="TAH"/>
    <w:uiPriority w:val="99"/>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4CEA3-EDE8-42FB-9742-0D552AB6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23132</TotalTime>
  <Pages>7</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591</cp:revision>
  <dcterms:created xsi:type="dcterms:W3CDTF">2019-10-04T18:09:00Z</dcterms:created>
  <dcterms:modified xsi:type="dcterms:W3CDTF">2023-04-10T13:53:00Z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1681133370</vt:lpwstr>
  </property>
</Properties>
</file>